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F26" w:rsidRPr="00835D24" w:rsidRDefault="00700F26" w:rsidP="00835D24">
      <w:pPr>
        <w:spacing w:after="0"/>
        <w:jc w:val="center"/>
        <w:rPr>
          <w:b/>
          <w:sz w:val="28"/>
          <w:szCs w:val="28"/>
          <w:lang w:val="pl-PL"/>
        </w:rPr>
      </w:pPr>
      <w:bookmarkStart w:id="0" w:name="_GoBack"/>
      <w:bookmarkEnd w:id="0"/>
      <w:r w:rsidRPr="00835D24">
        <w:rPr>
          <w:b/>
          <w:sz w:val="28"/>
          <w:szCs w:val="28"/>
          <w:lang w:val="pl-PL"/>
        </w:rPr>
        <w:t>Polityka Ochrony Praw Dziecka</w:t>
      </w:r>
    </w:p>
    <w:p w:rsidR="00700F26" w:rsidRPr="00835D24" w:rsidRDefault="00700F26" w:rsidP="00835D24">
      <w:pPr>
        <w:jc w:val="center"/>
        <w:rPr>
          <w:b/>
          <w:sz w:val="28"/>
          <w:szCs w:val="28"/>
          <w:lang w:val="pl-PL"/>
        </w:rPr>
      </w:pPr>
      <w:r w:rsidRPr="00835D24">
        <w:rPr>
          <w:b/>
          <w:sz w:val="28"/>
          <w:szCs w:val="28"/>
          <w:lang w:val="pl-PL"/>
        </w:rPr>
        <w:t>w Fundacji ITAKA- Centrum Poszukiwań Ludzi Zaginionych</w:t>
      </w:r>
    </w:p>
    <w:p w:rsidR="00700F26" w:rsidRPr="00835D24" w:rsidRDefault="00700F26" w:rsidP="00DB6580">
      <w:pPr>
        <w:spacing w:before="100" w:beforeAutospacing="1" w:after="100" w:afterAutospacing="1" w:line="240" w:lineRule="auto"/>
        <w:jc w:val="both"/>
        <w:rPr>
          <w:sz w:val="24"/>
          <w:szCs w:val="24"/>
          <w:lang w:val="pl-PL"/>
        </w:rPr>
      </w:pPr>
      <w:r w:rsidRPr="00835D24">
        <w:rPr>
          <w:lang w:val="pl-PL"/>
        </w:rPr>
        <w:t xml:space="preserve">Fundacji ITAKA  ustanowiła i </w:t>
      </w:r>
      <w:r w:rsidR="006F0597" w:rsidRPr="00835D24">
        <w:rPr>
          <w:lang w:val="pl-PL"/>
        </w:rPr>
        <w:t>wdrożyła</w:t>
      </w:r>
      <w:r w:rsidR="00934906" w:rsidRPr="00835D24">
        <w:rPr>
          <w:lang w:val="pl-PL"/>
        </w:rPr>
        <w:t xml:space="preserve"> w Fundacji</w:t>
      </w:r>
      <w:r w:rsidR="006F5F0A" w:rsidRPr="00835D24">
        <w:rPr>
          <w:lang w:val="pl-PL"/>
        </w:rPr>
        <w:t xml:space="preserve"> Politykę Ochrony Praw Dziecka </w:t>
      </w:r>
      <w:r w:rsidRPr="00835D24">
        <w:rPr>
          <w:lang w:val="pl-PL"/>
        </w:rPr>
        <w:t>i zapewnienia im bezpieczeństwa.</w:t>
      </w:r>
    </w:p>
    <w:p w:rsidR="00700F26" w:rsidRPr="00835D24" w:rsidRDefault="00700F26" w:rsidP="00DB6580">
      <w:pPr>
        <w:pStyle w:val="Akapitzlist"/>
        <w:numPr>
          <w:ilvl w:val="0"/>
          <w:numId w:val="11"/>
        </w:numPr>
        <w:jc w:val="both"/>
        <w:rPr>
          <w:sz w:val="24"/>
          <w:szCs w:val="24"/>
          <w:lang w:val="pl-PL"/>
        </w:rPr>
      </w:pPr>
      <w:r w:rsidRPr="00835D24">
        <w:rPr>
          <w:sz w:val="24"/>
          <w:szCs w:val="24"/>
          <w:lang w:val="pl-PL"/>
        </w:rPr>
        <w:t xml:space="preserve">Fundacja ITAKA  posiada dokument Polityki </w:t>
      </w:r>
      <w:r w:rsidR="006F5F0A" w:rsidRPr="00835D24">
        <w:rPr>
          <w:sz w:val="24"/>
          <w:szCs w:val="24"/>
          <w:lang w:val="pl-PL"/>
        </w:rPr>
        <w:t>Ochrony Praw Dziecka</w:t>
      </w:r>
      <w:r w:rsidR="00475879" w:rsidRPr="00835D24">
        <w:rPr>
          <w:sz w:val="24"/>
          <w:szCs w:val="24"/>
          <w:lang w:val="pl-PL"/>
        </w:rPr>
        <w:t>. Dokument jest obowiązujący od dnia jego podpisania.</w:t>
      </w:r>
      <w:r w:rsidRPr="00835D24">
        <w:rPr>
          <w:sz w:val="24"/>
          <w:szCs w:val="24"/>
          <w:lang w:val="pl-PL"/>
        </w:rPr>
        <w:t xml:space="preserve"> </w:t>
      </w:r>
    </w:p>
    <w:p w:rsidR="00700F26" w:rsidRPr="00835D24" w:rsidRDefault="00700F26" w:rsidP="00DB6580">
      <w:pPr>
        <w:pStyle w:val="Akapitzlist"/>
        <w:numPr>
          <w:ilvl w:val="0"/>
          <w:numId w:val="11"/>
        </w:numPr>
        <w:jc w:val="both"/>
        <w:rPr>
          <w:lang w:val="pl-PL"/>
        </w:rPr>
      </w:pPr>
      <w:r w:rsidRPr="00835D24">
        <w:rPr>
          <w:lang w:val="pl-PL"/>
        </w:rPr>
        <w:t>Cały zespół obsługujący 116 000, w t</w:t>
      </w:r>
      <w:r w:rsidR="006F5F0A" w:rsidRPr="00835D24">
        <w:rPr>
          <w:lang w:val="pl-PL"/>
        </w:rPr>
        <w:t xml:space="preserve">ym wolontariusze oraz stażyści, </w:t>
      </w:r>
      <w:r w:rsidRPr="00835D24">
        <w:rPr>
          <w:lang w:val="pl-PL"/>
        </w:rPr>
        <w:t>zna</w:t>
      </w:r>
      <w:r w:rsidR="006F5F0A" w:rsidRPr="00835D24">
        <w:rPr>
          <w:lang w:val="pl-PL"/>
        </w:rPr>
        <w:t>ją</w:t>
      </w:r>
      <w:r w:rsidRPr="00835D24">
        <w:rPr>
          <w:lang w:val="pl-PL"/>
        </w:rPr>
        <w:t xml:space="preserve"> treść dokumentu Polityki </w:t>
      </w:r>
      <w:r w:rsidR="006F5F0A" w:rsidRPr="00835D24">
        <w:rPr>
          <w:lang w:val="pl-PL"/>
        </w:rPr>
        <w:t>Ochrony  Praw Dziecka</w:t>
      </w:r>
      <w:r w:rsidRPr="00835D24">
        <w:rPr>
          <w:lang w:val="pl-PL"/>
        </w:rPr>
        <w:t xml:space="preserve">.  </w:t>
      </w:r>
    </w:p>
    <w:p w:rsidR="00700F26" w:rsidRPr="00835D24" w:rsidRDefault="00700F26" w:rsidP="00DB6580">
      <w:pPr>
        <w:pStyle w:val="Akapitzlist"/>
        <w:numPr>
          <w:ilvl w:val="0"/>
          <w:numId w:val="11"/>
        </w:numPr>
        <w:jc w:val="both"/>
        <w:rPr>
          <w:lang w:val="pl-PL"/>
        </w:rPr>
      </w:pPr>
      <w:r w:rsidRPr="00835D24">
        <w:rPr>
          <w:lang w:val="pl-PL"/>
        </w:rPr>
        <w:t xml:space="preserve">Zapisy zawarte w dokumencie Polityki </w:t>
      </w:r>
      <w:r w:rsidR="006F5F0A" w:rsidRPr="00835D24">
        <w:rPr>
          <w:lang w:val="pl-PL"/>
        </w:rPr>
        <w:t xml:space="preserve">Ochrony Dzieci Praw Dziecka  </w:t>
      </w:r>
      <w:r w:rsidRPr="00835D24">
        <w:rPr>
          <w:lang w:val="pl-PL"/>
        </w:rPr>
        <w:t xml:space="preserve">obowiązują wszystkich pracowników,  wolontariuszy i stażystów </w:t>
      </w:r>
    </w:p>
    <w:p w:rsidR="00700F26" w:rsidRPr="00835D24" w:rsidRDefault="00700F26" w:rsidP="00DB6580">
      <w:pPr>
        <w:pStyle w:val="Akapitzlist"/>
        <w:numPr>
          <w:ilvl w:val="0"/>
          <w:numId w:val="11"/>
        </w:numPr>
        <w:jc w:val="both"/>
        <w:rPr>
          <w:lang w:val="pl-PL"/>
        </w:rPr>
      </w:pPr>
      <w:r w:rsidRPr="00835D24">
        <w:rPr>
          <w:lang w:val="pl-PL"/>
        </w:rPr>
        <w:t xml:space="preserve">Zarząd Fundacji wyznaczył osoby odpowiedzialne  za monitoring realizacji Polityki </w:t>
      </w:r>
      <w:r w:rsidR="006F5F0A" w:rsidRPr="00835D24">
        <w:rPr>
          <w:lang w:val="pl-PL"/>
        </w:rPr>
        <w:t>Ochrony Praw Dziecka</w:t>
      </w:r>
      <w:r w:rsidRPr="00835D24">
        <w:rPr>
          <w:lang w:val="pl-PL"/>
        </w:rPr>
        <w:t xml:space="preserve"> i jej rola oraz zadania są jasno określone.</w:t>
      </w:r>
      <w:r w:rsidR="007C781C" w:rsidRPr="00835D24">
        <w:rPr>
          <w:lang w:val="pl-PL"/>
        </w:rPr>
        <w:t xml:space="preserve"> </w:t>
      </w:r>
    </w:p>
    <w:p w:rsidR="00E77D23" w:rsidRPr="00835D24" w:rsidRDefault="00E77D23" w:rsidP="00DB6580">
      <w:pPr>
        <w:pStyle w:val="Akapitzlist"/>
        <w:jc w:val="both"/>
        <w:rPr>
          <w:lang w:val="pl-PL"/>
        </w:rPr>
      </w:pPr>
    </w:p>
    <w:p w:rsidR="00700F26" w:rsidRPr="00835D24" w:rsidRDefault="00700F26" w:rsidP="00DB6580">
      <w:pPr>
        <w:pStyle w:val="Akapitzlist"/>
        <w:numPr>
          <w:ilvl w:val="0"/>
          <w:numId w:val="6"/>
        </w:numPr>
        <w:spacing w:after="200" w:line="276" w:lineRule="auto"/>
        <w:jc w:val="both"/>
        <w:rPr>
          <w:b/>
          <w:sz w:val="24"/>
          <w:szCs w:val="24"/>
          <w:lang w:val="pl-PL"/>
        </w:rPr>
      </w:pPr>
      <w:r w:rsidRPr="00835D24">
        <w:rPr>
          <w:b/>
          <w:sz w:val="24"/>
          <w:szCs w:val="24"/>
          <w:lang w:val="pl-PL"/>
        </w:rPr>
        <w:t xml:space="preserve">Zasady ogólne Polityki </w:t>
      </w:r>
      <w:r w:rsidR="006F5F0A" w:rsidRPr="00835D24">
        <w:rPr>
          <w:b/>
          <w:sz w:val="24"/>
          <w:szCs w:val="24"/>
          <w:lang w:val="pl-PL"/>
        </w:rPr>
        <w:t>Ochrony Praw Dziecka</w:t>
      </w:r>
      <w:r w:rsidRPr="00835D24">
        <w:rPr>
          <w:b/>
          <w:sz w:val="24"/>
          <w:szCs w:val="24"/>
          <w:lang w:val="pl-PL"/>
        </w:rPr>
        <w:t xml:space="preserve"> </w:t>
      </w:r>
    </w:p>
    <w:p w:rsidR="00700F26" w:rsidRPr="00835D24" w:rsidRDefault="00700F26" w:rsidP="00DB6580">
      <w:pPr>
        <w:jc w:val="both"/>
        <w:rPr>
          <w:lang w:val="pl-PL"/>
        </w:rPr>
      </w:pPr>
      <w:r w:rsidRPr="00835D24">
        <w:rPr>
          <w:lang w:val="pl-PL"/>
        </w:rPr>
        <w:t>Przyjęta w 1989 r.</w:t>
      </w:r>
      <w:r w:rsidR="004D134B" w:rsidRPr="00835D24">
        <w:rPr>
          <w:lang w:val="pl-PL"/>
        </w:rPr>
        <w:t xml:space="preserve"> Konwencja o </w:t>
      </w:r>
      <w:r w:rsidR="008D4013" w:rsidRPr="00835D24">
        <w:rPr>
          <w:lang w:val="pl-PL"/>
        </w:rPr>
        <w:t>P</w:t>
      </w:r>
      <w:r w:rsidR="004D134B" w:rsidRPr="00835D24">
        <w:rPr>
          <w:lang w:val="pl-PL"/>
        </w:rPr>
        <w:t xml:space="preserve">rawach </w:t>
      </w:r>
      <w:r w:rsidR="008D4013" w:rsidRPr="00835D24">
        <w:rPr>
          <w:lang w:val="pl-PL"/>
        </w:rPr>
        <w:t>D</w:t>
      </w:r>
      <w:r w:rsidR="004D134B" w:rsidRPr="00835D24">
        <w:rPr>
          <w:lang w:val="pl-PL"/>
        </w:rPr>
        <w:t xml:space="preserve">ziecka, </w:t>
      </w:r>
      <w:r w:rsidRPr="00835D24">
        <w:rPr>
          <w:lang w:val="pl-PL"/>
        </w:rPr>
        <w:t xml:space="preserve">nazywana </w:t>
      </w:r>
      <w:r w:rsidR="008D4013" w:rsidRPr="00835D24">
        <w:rPr>
          <w:lang w:val="pl-PL"/>
        </w:rPr>
        <w:t>światową</w:t>
      </w:r>
      <w:r w:rsidRPr="00835D24">
        <w:rPr>
          <w:lang w:val="pl-PL"/>
        </w:rPr>
        <w:t xml:space="preserve"> </w:t>
      </w:r>
      <w:r w:rsidR="008D4013" w:rsidRPr="00835D24">
        <w:rPr>
          <w:lang w:val="pl-PL"/>
        </w:rPr>
        <w:t>k</w:t>
      </w:r>
      <w:r w:rsidRPr="00835D24">
        <w:rPr>
          <w:lang w:val="pl-PL"/>
        </w:rPr>
        <w:t xml:space="preserve">onstytucją </w:t>
      </w:r>
      <w:r w:rsidR="008D4013" w:rsidRPr="00835D24">
        <w:rPr>
          <w:lang w:val="pl-PL"/>
        </w:rPr>
        <w:t>p</w:t>
      </w:r>
      <w:r w:rsidRPr="00835D24">
        <w:rPr>
          <w:lang w:val="pl-PL"/>
        </w:rPr>
        <w:t xml:space="preserve">raw </w:t>
      </w:r>
      <w:r w:rsidR="008D4013" w:rsidRPr="00835D24">
        <w:rPr>
          <w:lang w:val="pl-PL"/>
        </w:rPr>
        <w:t>d</w:t>
      </w:r>
      <w:r w:rsidRPr="00835D24">
        <w:rPr>
          <w:lang w:val="pl-PL"/>
        </w:rPr>
        <w:t>ziecka</w:t>
      </w:r>
      <w:r w:rsidR="004D134B" w:rsidRPr="00835D24">
        <w:rPr>
          <w:lang w:val="pl-PL"/>
        </w:rPr>
        <w:t>,</w:t>
      </w:r>
      <w:r w:rsidRPr="00835D24">
        <w:rPr>
          <w:lang w:val="pl-PL"/>
        </w:rPr>
        <w:t xml:space="preserve"> zawiera szeroki katalog zobowiązań państwa wobec każdego dziecka do 18 roku życia. Polska ratyfikowała Konwencję w 1991 r. </w:t>
      </w:r>
    </w:p>
    <w:p w:rsidR="00700F26" w:rsidRPr="00835D24" w:rsidRDefault="00700F26" w:rsidP="00DB6580">
      <w:pPr>
        <w:jc w:val="both"/>
        <w:rPr>
          <w:lang w:val="pl-PL"/>
        </w:rPr>
      </w:pPr>
      <w:r w:rsidRPr="00835D24">
        <w:rPr>
          <w:lang w:val="pl-PL"/>
        </w:rPr>
        <w:t>Status dziecka oparto w Konwencji na następujących założeniach:</w:t>
      </w:r>
    </w:p>
    <w:p w:rsidR="00700F26" w:rsidRPr="00835D24" w:rsidRDefault="00700F26" w:rsidP="00DB6580">
      <w:pPr>
        <w:jc w:val="both"/>
        <w:rPr>
          <w:lang w:val="pl-PL"/>
        </w:rPr>
      </w:pPr>
      <w:r w:rsidRPr="00835D24">
        <w:rPr>
          <w:lang w:val="pl-PL"/>
        </w:rPr>
        <w:t>1) dziecko jest samodzielnym podmiotem, ale ze względu na niedojrzałość wymaga szczególnej ochrony prawnej;</w:t>
      </w:r>
    </w:p>
    <w:p w:rsidR="00700F26" w:rsidRPr="00835D24" w:rsidRDefault="00700F26" w:rsidP="00DB6580">
      <w:pPr>
        <w:jc w:val="both"/>
        <w:rPr>
          <w:lang w:val="pl-PL"/>
        </w:rPr>
      </w:pPr>
      <w:r w:rsidRPr="00835D24">
        <w:rPr>
          <w:lang w:val="pl-PL"/>
        </w:rPr>
        <w:t>2) dziecko jako istota ludzka wymaga poszanowania jego tożsamości, godności i prywatności;</w:t>
      </w:r>
    </w:p>
    <w:p w:rsidR="00700F26" w:rsidRPr="00835D24" w:rsidRDefault="00700F26" w:rsidP="00DB6580">
      <w:pPr>
        <w:jc w:val="both"/>
        <w:rPr>
          <w:lang w:val="pl-PL"/>
        </w:rPr>
      </w:pPr>
      <w:r w:rsidRPr="00835D24">
        <w:rPr>
          <w:lang w:val="pl-PL"/>
        </w:rPr>
        <w:t>3) rodzina jest najlepszym środowiskiem wychowawczym;</w:t>
      </w:r>
    </w:p>
    <w:p w:rsidR="00700F26" w:rsidRPr="00835D24" w:rsidRDefault="00700F26" w:rsidP="00DB6580">
      <w:pPr>
        <w:jc w:val="both"/>
        <w:rPr>
          <w:lang w:val="pl-PL"/>
        </w:rPr>
      </w:pPr>
      <w:r w:rsidRPr="00835D24">
        <w:rPr>
          <w:lang w:val="pl-PL"/>
        </w:rPr>
        <w:t xml:space="preserve">4) państwo ma wspierać rodzinę, ale nie wyręczać </w:t>
      </w:r>
      <w:r w:rsidR="00D14622" w:rsidRPr="00835D24">
        <w:rPr>
          <w:lang w:val="pl-PL"/>
        </w:rPr>
        <w:t>rodziny</w:t>
      </w:r>
      <w:r w:rsidR="004D134B" w:rsidRPr="00835D24">
        <w:rPr>
          <w:lang w:val="pl-PL"/>
        </w:rPr>
        <w:t xml:space="preserve"> </w:t>
      </w:r>
      <w:r w:rsidRPr="00835D24">
        <w:rPr>
          <w:lang w:val="pl-PL"/>
        </w:rPr>
        <w:t>w jej funkcjach.</w:t>
      </w:r>
    </w:p>
    <w:p w:rsidR="00700F26" w:rsidRPr="00835D24" w:rsidRDefault="00700F26" w:rsidP="00DB6580">
      <w:pPr>
        <w:jc w:val="both"/>
        <w:rPr>
          <w:lang w:val="pl-PL"/>
        </w:rPr>
      </w:pPr>
      <w:r w:rsidRPr="00835D24">
        <w:rPr>
          <w:lang w:val="pl-PL"/>
        </w:rPr>
        <w:t>Tworząc system ochrony dziecka kierowano się 4 zasadami: dobra dziecka, równości, poszanowania</w:t>
      </w:r>
    </w:p>
    <w:p w:rsidR="00700F26" w:rsidRPr="00835D24" w:rsidRDefault="00700F26" w:rsidP="00DB6580">
      <w:pPr>
        <w:jc w:val="both"/>
        <w:rPr>
          <w:lang w:val="pl-PL"/>
        </w:rPr>
      </w:pPr>
      <w:r w:rsidRPr="00835D24">
        <w:rPr>
          <w:lang w:val="pl-PL"/>
        </w:rPr>
        <w:t>praw i odpowiedzialności obojga rodziców oraz pomocy państwa.</w:t>
      </w:r>
    </w:p>
    <w:p w:rsidR="00E77D23" w:rsidRPr="00835D24" w:rsidRDefault="00700F26" w:rsidP="00DB6580">
      <w:pPr>
        <w:jc w:val="both"/>
        <w:rPr>
          <w:rFonts w:cs="Arial"/>
          <w:lang w:val="pl-PL"/>
        </w:rPr>
      </w:pPr>
      <w:r w:rsidRPr="00835D24">
        <w:rPr>
          <w:b/>
          <w:lang w:val="pl-PL"/>
        </w:rPr>
        <w:t>Polityka</w:t>
      </w:r>
      <w:r w:rsidRPr="00835D24">
        <w:rPr>
          <w:lang w:val="pl-PL"/>
        </w:rPr>
        <w:t xml:space="preserve"> </w:t>
      </w:r>
      <w:r w:rsidR="006F5F0A" w:rsidRPr="00835D24">
        <w:rPr>
          <w:b/>
          <w:lang w:val="pl-PL"/>
        </w:rPr>
        <w:t xml:space="preserve">Ochrony Praw Dziecka </w:t>
      </w:r>
      <w:r w:rsidRPr="00835D24">
        <w:rPr>
          <w:b/>
          <w:lang w:val="pl-PL"/>
        </w:rPr>
        <w:t>F</w:t>
      </w:r>
      <w:r w:rsidR="006F5F0A" w:rsidRPr="00835D24">
        <w:rPr>
          <w:b/>
          <w:lang w:val="pl-PL"/>
        </w:rPr>
        <w:t>undacji ITAKA opiera się na powyższych</w:t>
      </w:r>
      <w:r w:rsidRPr="00835D24">
        <w:rPr>
          <w:b/>
          <w:lang w:val="pl-PL"/>
        </w:rPr>
        <w:t xml:space="preserve"> założeniach i </w:t>
      </w:r>
      <w:r w:rsidR="006F5F0A" w:rsidRPr="00835D24">
        <w:rPr>
          <w:b/>
          <w:lang w:val="pl-PL"/>
        </w:rPr>
        <w:t xml:space="preserve">tymi zasadami się </w:t>
      </w:r>
      <w:r w:rsidRPr="00835D24">
        <w:rPr>
          <w:b/>
          <w:lang w:val="pl-PL"/>
        </w:rPr>
        <w:t>kieruje.</w:t>
      </w:r>
      <w:r w:rsidR="00E77D23" w:rsidRPr="00835D24">
        <w:rPr>
          <w:rFonts w:cs="Arial"/>
          <w:lang w:val="pl-PL"/>
        </w:rPr>
        <w:t xml:space="preserve"> </w:t>
      </w:r>
    </w:p>
    <w:p w:rsidR="00E77D23" w:rsidRPr="00835D24" w:rsidRDefault="00E77D23" w:rsidP="00DB6580">
      <w:pPr>
        <w:pStyle w:val="Akapitzlist"/>
        <w:numPr>
          <w:ilvl w:val="0"/>
          <w:numId w:val="6"/>
        </w:numPr>
        <w:jc w:val="both"/>
        <w:rPr>
          <w:rFonts w:cs="Arial"/>
          <w:b/>
          <w:sz w:val="24"/>
          <w:szCs w:val="24"/>
          <w:lang w:val="pl-PL"/>
        </w:rPr>
      </w:pPr>
      <w:r w:rsidRPr="00835D24">
        <w:rPr>
          <w:rFonts w:cs="Arial"/>
          <w:b/>
          <w:sz w:val="24"/>
          <w:szCs w:val="24"/>
          <w:lang w:val="pl-PL"/>
        </w:rPr>
        <w:t xml:space="preserve">Standardy </w:t>
      </w:r>
    </w:p>
    <w:p w:rsidR="00843608" w:rsidRPr="00835D24" w:rsidRDefault="006F5F0A" w:rsidP="00DB6580">
      <w:pPr>
        <w:jc w:val="both"/>
        <w:rPr>
          <w:rFonts w:cs="Arial"/>
          <w:lang w:val="pl-PL"/>
        </w:rPr>
      </w:pPr>
      <w:r w:rsidRPr="00835D24">
        <w:rPr>
          <w:rFonts w:cs="Arial"/>
          <w:lang w:val="pl-PL"/>
        </w:rPr>
        <w:t xml:space="preserve">Osoba małoletnia, która staje się beneficjentem </w:t>
      </w:r>
      <w:r w:rsidR="00843608" w:rsidRPr="00835D24">
        <w:rPr>
          <w:rFonts w:cs="Arial"/>
          <w:lang w:val="pl-PL"/>
        </w:rPr>
        <w:t>Fundacj</w:t>
      </w:r>
      <w:r w:rsidRPr="00835D24">
        <w:rPr>
          <w:rFonts w:cs="Arial"/>
          <w:lang w:val="pl-PL"/>
        </w:rPr>
        <w:t>i</w:t>
      </w:r>
      <w:r w:rsidR="00843608" w:rsidRPr="00835D24">
        <w:rPr>
          <w:rFonts w:cs="Arial"/>
          <w:lang w:val="pl-PL"/>
        </w:rPr>
        <w:t xml:space="preserve">, powinna być traktowana w sposób szczególny. Podstawową zasadą pracownika Fundacji ITAKA w kontaktach z małoletnim jest jego dobro. </w:t>
      </w:r>
    </w:p>
    <w:p w:rsidR="00E77D23" w:rsidRPr="00835D24" w:rsidRDefault="00E77D23" w:rsidP="00DB6580">
      <w:pPr>
        <w:jc w:val="both"/>
        <w:rPr>
          <w:rFonts w:cs="Arial"/>
          <w:lang w:val="pl-PL"/>
        </w:rPr>
      </w:pPr>
      <w:r w:rsidRPr="00835D24">
        <w:rPr>
          <w:rFonts w:cs="Arial"/>
          <w:lang w:val="pl-PL"/>
        </w:rPr>
        <w:t xml:space="preserve">W Fundacji </w:t>
      </w:r>
      <w:r w:rsidR="006F5F0A" w:rsidRPr="00835D24">
        <w:rPr>
          <w:rFonts w:cs="Arial"/>
          <w:lang w:val="pl-PL"/>
        </w:rPr>
        <w:t>ITAKA</w:t>
      </w:r>
      <w:r w:rsidRPr="00835D24">
        <w:rPr>
          <w:rFonts w:cs="Arial"/>
          <w:lang w:val="pl-PL"/>
        </w:rPr>
        <w:t xml:space="preserve"> przestrzegane są następując</w:t>
      </w:r>
      <w:r w:rsidR="006F5F0A" w:rsidRPr="00835D24">
        <w:rPr>
          <w:rFonts w:cs="Arial"/>
          <w:lang w:val="pl-PL"/>
        </w:rPr>
        <w:t>e</w:t>
      </w:r>
      <w:r w:rsidRPr="00835D24">
        <w:rPr>
          <w:rFonts w:cs="Arial"/>
          <w:lang w:val="pl-PL"/>
        </w:rPr>
        <w:t xml:space="preserve"> standardy związane z ochroną dzieci:</w:t>
      </w:r>
    </w:p>
    <w:p w:rsidR="00E77D23" w:rsidRPr="00835D24" w:rsidRDefault="00E77D23" w:rsidP="00DB6580">
      <w:pPr>
        <w:spacing w:before="100" w:beforeAutospacing="1" w:after="100" w:afterAutospacing="1" w:line="240" w:lineRule="auto"/>
        <w:jc w:val="both"/>
        <w:rPr>
          <w:rFonts w:eastAsia="Times New Roman" w:cs="Arial"/>
          <w:lang w:val="pl-PL" w:eastAsia="pl-PL"/>
        </w:rPr>
      </w:pPr>
      <w:r w:rsidRPr="00835D24">
        <w:rPr>
          <w:rFonts w:eastAsia="Times New Roman" w:cs="Arial"/>
          <w:b/>
          <w:bCs/>
          <w:lang w:val="pl-PL" w:eastAsia="pl-PL"/>
        </w:rPr>
        <w:t xml:space="preserve">Standard 1. Fundacja ustanowiła i wprowadziła w życie Politykę </w:t>
      </w:r>
      <w:r w:rsidR="002B3F84" w:rsidRPr="00835D24">
        <w:rPr>
          <w:rFonts w:eastAsia="Times New Roman" w:cs="Arial"/>
          <w:b/>
          <w:bCs/>
          <w:lang w:val="pl-PL" w:eastAsia="pl-PL"/>
        </w:rPr>
        <w:t>Ochrony Dziecka i zapewnienia dzieciom</w:t>
      </w:r>
      <w:r w:rsidRPr="00835D24">
        <w:rPr>
          <w:rFonts w:eastAsia="Times New Roman" w:cs="Arial"/>
          <w:b/>
          <w:bCs/>
          <w:lang w:val="pl-PL" w:eastAsia="pl-PL"/>
        </w:rPr>
        <w:t xml:space="preserve"> bezpieczeństwa.</w:t>
      </w:r>
    </w:p>
    <w:p w:rsidR="00E77D23" w:rsidRPr="00835D24" w:rsidRDefault="00E77D23" w:rsidP="00434886">
      <w:pPr>
        <w:spacing w:before="100" w:beforeAutospacing="1" w:after="100" w:afterAutospacing="1" w:line="240" w:lineRule="auto"/>
        <w:rPr>
          <w:rFonts w:eastAsia="Times New Roman" w:cs="Arial"/>
          <w:lang w:val="pl-PL" w:eastAsia="pl-PL"/>
        </w:rPr>
      </w:pPr>
      <w:r w:rsidRPr="00835D24">
        <w:rPr>
          <w:rFonts w:eastAsia="Times New Roman" w:cs="Arial"/>
          <w:lang w:val="pl-PL" w:eastAsia="pl-PL"/>
        </w:rPr>
        <w:lastRenderedPageBreak/>
        <w:t xml:space="preserve">1. Fundacja posiada dokument Polityki </w:t>
      </w:r>
      <w:r w:rsidR="002B3F84" w:rsidRPr="00835D24">
        <w:rPr>
          <w:rFonts w:eastAsia="Times New Roman" w:cs="Arial"/>
          <w:lang w:val="pl-PL" w:eastAsia="pl-PL"/>
        </w:rPr>
        <w:t>Ochrony Praw Dziecka</w:t>
      </w:r>
      <w:r w:rsidRPr="00835D24">
        <w:rPr>
          <w:rFonts w:eastAsia="Times New Roman" w:cs="Arial"/>
          <w:lang w:val="pl-PL" w:eastAsia="pl-PL"/>
        </w:rPr>
        <w:t>.</w:t>
      </w:r>
      <w:r w:rsidRPr="00835D24">
        <w:rPr>
          <w:rFonts w:eastAsia="Times New Roman" w:cs="Arial"/>
          <w:lang w:val="pl-PL" w:eastAsia="pl-PL"/>
        </w:rPr>
        <w:br/>
        <w:t xml:space="preserve">2. W dokumencie Polityki </w:t>
      </w:r>
      <w:r w:rsidR="002B3F84" w:rsidRPr="00835D24">
        <w:rPr>
          <w:rFonts w:eastAsia="Times New Roman" w:cs="Arial"/>
          <w:lang w:val="pl-PL" w:eastAsia="pl-PL"/>
        </w:rPr>
        <w:t xml:space="preserve">Ochrony Praw Dziecka </w:t>
      </w:r>
      <w:r w:rsidRPr="00835D24">
        <w:rPr>
          <w:rFonts w:eastAsia="Times New Roman" w:cs="Arial"/>
          <w:lang w:val="pl-PL" w:eastAsia="pl-PL"/>
        </w:rPr>
        <w:t>zapisane są:</w:t>
      </w:r>
    </w:p>
    <w:p w:rsidR="00E77D23" w:rsidRPr="00835D24" w:rsidRDefault="00E77D23" w:rsidP="009D6D2C">
      <w:pPr>
        <w:pStyle w:val="Akapitzlist"/>
        <w:numPr>
          <w:ilvl w:val="0"/>
          <w:numId w:val="8"/>
        </w:numPr>
        <w:spacing w:before="100" w:beforeAutospacing="1" w:after="100" w:afterAutospacing="1" w:line="240" w:lineRule="auto"/>
        <w:ind w:left="170" w:firstLine="0"/>
        <w:jc w:val="both"/>
        <w:rPr>
          <w:rFonts w:eastAsia="Times New Roman" w:cs="Arial"/>
          <w:lang w:val="pl-PL" w:eastAsia="pl-PL"/>
        </w:rPr>
      </w:pPr>
      <w:r w:rsidRPr="00835D24">
        <w:rPr>
          <w:rFonts w:eastAsia="Times New Roman" w:cs="Arial"/>
          <w:lang w:val="pl-PL" w:eastAsia="pl-PL"/>
        </w:rPr>
        <w:t>procedury zgłaszania podejrzeń oraz podejmowania interwencji, które określają krok po kroku, jakie działanie należy podjąć w sytuacji krzywdzenia dziecka lub zagrożenia jego bezpieczeństwa ze strony osób obcych, członków rodziny, personelu placówki oraz rówieśników,</w:t>
      </w:r>
    </w:p>
    <w:p w:rsidR="00E77D23" w:rsidRPr="00835D24" w:rsidRDefault="00E77D23" w:rsidP="009D6D2C">
      <w:pPr>
        <w:pStyle w:val="Akapitzlist"/>
        <w:numPr>
          <w:ilvl w:val="0"/>
          <w:numId w:val="8"/>
        </w:numPr>
        <w:spacing w:before="100" w:beforeAutospacing="1" w:after="100" w:afterAutospacing="1" w:line="240" w:lineRule="auto"/>
        <w:ind w:left="170" w:firstLine="0"/>
        <w:jc w:val="both"/>
        <w:rPr>
          <w:rFonts w:eastAsia="Times New Roman" w:cs="Arial"/>
          <w:lang w:val="pl-PL" w:eastAsia="pl-PL"/>
        </w:rPr>
      </w:pPr>
      <w:r w:rsidRPr="00835D24">
        <w:rPr>
          <w:rFonts w:eastAsia="Times New Roman" w:cs="Arial"/>
          <w:lang w:val="pl-PL" w:eastAsia="pl-PL"/>
        </w:rPr>
        <w:t>zasady ochrony danych osobowych dziecka, które określają sposób przechowywania i udostępniania informacji o dziecku oraz zasady ochrony wizerunku dziecka, które określają sposób jego utrwalania i udostępniania,</w:t>
      </w:r>
    </w:p>
    <w:p w:rsidR="00E77D23" w:rsidRPr="00835D24" w:rsidRDefault="00E77D23" w:rsidP="009D6D2C">
      <w:pPr>
        <w:pStyle w:val="Akapitzlist"/>
        <w:numPr>
          <w:ilvl w:val="0"/>
          <w:numId w:val="8"/>
        </w:numPr>
        <w:spacing w:before="100" w:beforeAutospacing="1" w:after="100" w:afterAutospacing="1" w:line="240" w:lineRule="auto"/>
        <w:ind w:left="170" w:firstLine="0"/>
        <w:jc w:val="both"/>
        <w:rPr>
          <w:rFonts w:eastAsia="Times New Roman" w:cs="Arial"/>
          <w:lang w:val="pl-PL" w:eastAsia="pl-PL"/>
        </w:rPr>
      </w:pPr>
      <w:r w:rsidRPr="00835D24">
        <w:rPr>
          <w:rFonts w:eastAsia="Times New Roman" w:cs="Arial"/>
          <w:lang w:val="pl-PL" w:eastAsia="pl-PL"/>
        </w:rPr>
        <w:t xml:space="preserve">zasady dostępu dzieci do </w:t>
      </w:r>
      <w:r w:rsidR="00D14622" w:rsidRPr="00835D24">
        <w:rPr>
          <w:rFonts w:eastAsia="Times New Roman" w:cs="Arial"/>
          <w:lang w:val="pl-PL" w:eastAsia="pl-PL"/>
        </w:rPr>
        <w:t>Internetu</w:t>
      </w:r>
      <w:r w:rsidRPr="00835D24">
        <w:rPr>
          <w:rFonts w:eastAsia="Times New Roman" w:cs="Arial"/>
          <w:lang w:val="pl-PL" w:eastAsia="pl-PL"/>
        </w:rPr>
        <w:t xml:space="preserve"> oraz ochrony dzieci przed szkodliwymi treściami</w:t>
      </w:r>
      <w:r w:rsidR="00CC5EF3" w:rsidRPr="00835D24">
        <w:rPr>
          <w:rFonts w:eastAsia="Times New Roman" w:cs="Arial"/>
          <w:lang w:val="pl-PL" w:eastAsia="pl-PL"/>
        </w:rPr>
        <w:t xml:space="preserve"> </w:t>
      </w:r>
    </w:p>
    <w:p w:rsidR="00E77D23" w:rsidRPr="00835D24" w:rsidRDefault="00E77D23" w:rsidP="009D6D2C">
      <w:pPr>
        <w:pStyle w:val="Akapitzlist"/>
        <w:numPr>
          <w:ilvl w:val="0"/>
          <w:numId w:val="8"/>
        </w:numPr>
        <w:spacing w:before="100" w:beforeAutospacing="1" w:after="100" w:afterAutospacing="1" w:line="240" w:lineRule="auto"/>
        <w:ind w:left="170" w:firstLine="0"/>
        <w:jc w:val="both"/>
        <w:rPr>
          <w:rFonts w:eastAsia="Times New Roman" w:cs="Arial"/>
          <w:lang w:val="pl-PL" w:eastAsia="pl-PL"/>
        </w:rPr>
      </w:pPr>
      <w:r w:rsidRPr="00835D24">
        <w:rPr>
          <w:rFonts w:eastAsia="Times New Roman" w:cs="Arial"/>
          <w:lang w:val="pl-PL" w:eastAsia="pl-PL"/>
        </w:rPr>
        <w:t>zasady bezpiecznych relacji personel placówki - dziecko, określające jakie zachowania są niedozwolone w kontakcie z dzieckiem.</w:t>
      </w:r>
    </w:p>
    <w:p w:rsidR="00E77D23" w:rsidRPr="00835D24" w:rsidRDefault="00E77D23" w:rsidP="00DB6580">
      <w:pPr>
        <w:spacing w:before="100" w:beforeAutospacing="1" w:after="100" w:afterAutospacing="1" w:line="240" w:lineRule="auto"/>
        <w:jc w:val="both"/>
        <w:rPr>
          <w:rFonts w:eastAsia="Times New Roman" w:cs="Arial"/>
          <w:lang w:val="pl-PL" w:eastAsia="pl-PL"/>
        </w:rPr>
      </w:pPr>
      <w:r w:rsidRPr="00835D24">
        <w:rPr>
          <w:rFonts w:eastAsia="Times New Roman" w:cs="Arial"/>
          <w:lang w:val="pl-PL" w:eastAsia="pl-PL"/>
        </w:rPr>
        <w:t xml:space="preserve">3. Cały personel Fundacji, w tym wolontariusze oraz praktykanci i stażyści, znają treść dokumentu Polityki </w:t>
      </w:r>
      <w:r w:rsidR="002B3F84" w:rsidRPr="00835D24">
        <w:rPr>
          <w:rFonts w:eastAsia="Times New Roman" w:cs="Arial"/>
          <w:lang w:val="pl-PL" w:eastAsia="pl-PL"/>
        </w:rPr>
        <w:t>Ochrony  Praw Dzieci.</w:t>
      </w:r>
    </w:p>
    <w:p w:rsidR="00E77D23" w:rsidRPr="00835D24" w:rsidRDefault="00E77D23" w:rsidP="00DB6580">
      <w:pPr>
        <w:spacing w:before="100" w:beforeAutospacing="1" w:after="100" w:afterAutospacing="1" w:line="240" w:lineRule="auto"/>
        <w:jc w:val="both"/>
        <w:rPr>
          <w:rFonts w:eastAsia="Times New Roman" w:cs="Arial"/>
          <w:lang w:val="pl-PL" w:eastAsia="pl-PL"/>
        </w:rPr>
      </w:pPr>
      <w:r w:rsidRPr="00835D24">
        <w:rPr>
          <w:rFonts w:eastAsia="Times New Roman" w:cs="Arial"/>
          <w:lang w:val="pl-PL" w:eastAsia="pl-PL"/>
        </w:rPr>
        <w:t xml:space="preserve">4. Zapisy zawarte w dokumencie Polityki </w:t>
      </w:r>
      <w:r w:rsidR="002B3F84" w:rsidRPr="00835D24">
        <w:rPr>
          <w:rFonts w:eastAsia="Times New Roman" w:cs="Arial"/>
          <w:lang w:val="pl-PL" w:eastAsia="pl-PL"/>
        </w:rPr>
        <w:t>Ochrony Praw Dziecka</w:t>
      </w:r>
      <w:r w:rsidRPr="00835D24">
        <w:rPr>
          <w:rFonts w:eastAsia="Times New Roman" w:cs="Arial"/>
          <w:lang w:val="pl-PL" w:eastAsia="pl-PL"/>
        </w:rPr>
        <w:t xml:space="preserve"> obowiązują wszystkich członków personelu placówki, w tym wolontariuszy oraz praktykantów i stażystów.</w:t>
      </w:r>
    </w:p>
    <w:p w:rsidR="00E77D23" w:rsidRPr="00835D24" w:rsidRDefault="00E77D23" w:rsidP="00DB6580">
      <w:pPr>
        <w:spacing w:before="100" w:beforeAutospacing="1" w:after="100" w:afterAutospacing="1" w:line="240" w:lineRule="auto"/>
        <w:jc w:val="both"/>
        <w:rPr>
          <w:rFonts w:eastAsia="Times New Roman" w:cs="Arial"/>
          <w:lang w:val="pl-PL" w:eastAsia="pl-PL"/>
        </w:rPr>
      </w:pPr>
      <w:r w:rsidRPr="00835D24">
        <w:rPr>
          <w:rFonts w:eastAsia="Times New Roman" w:cs="Arial"/>
          <w:lang w:val="pl-PL" w:eastAsia="pl-PL"/>
        </w:rPr>
        <w:t>5. Zarząd Fundacji  wyznaczył</w:t>
      </w:r>
      <w:r w:rsidR="009C2787" w:rsidRPr="00835D24">
        <w:rPr>
          <w:rFonts w:eastAsia="Times New Roman" w:cs="Arial"/>
          <w:lang w:val="pl-PL" w:eastAsia="pl-PL"/>
        </w:rPr>
        <w:t xml:space="preserve"> osobę odpowiedzialną </w:t>
      </w:r>
      <w:r w:rsidRPr="00835D24">
        <w:rPr>
          <w:rFonts w:eastAsia="Times New Roman" w:cs="Arial"/>
          <w:lang w:val="pl-PL" w:eastAsia="pl-PL"/>
        </w:rPr>
        <w:t xml:space="preserve">za monitoring realizacji Polityki </w:t>
      </w:r>
      <w:r w:rsidR="002B3F84" w:rsidRPr="00835D24">
        <w:rPr>
          <w:rFonts w:eastAsia="Times New Roman" w:cs="Arial"/>
          <w:lang w:val="pl-PL" w:eastAsia="pl-PL"/>
        </w:rPr>
        <w:t xml:space="preserve">Ochrony Praw Dziecka </w:t>
      </w:r>
      <w:r w:rsidRPr="00835D24">
        <w:rPr>
          <w:rFonts w:eastAsia="Times New Roman" w:cs="Arial"/>
          <w:lang w:val="pl-PL" w:eastAsia="pl-PL"/>
        </w:rPr>
        <w:t xml:space="preserve">i jej rola </w:t>
      </w:r>
      <w:r w:rsidR="009C2787" w:rsidRPr="00835D24">
        <w:rPr>
          <w:rFonts w:eastAsia="Times New Roman" w:cs="Arial"/>
          <w:lang w:val="pl-PL" w:eastAsia="pl-PL"/>
        </w:rPr>
        <w:t>oraz zadania są jasno określone.</w:t>
      </w:r>
      <w:r w:rsidR="00442590" w:rsidRPr="00835D24">
        <w:rPr>
          <w:rFonts w:eastAsia="Times New Roman" w:cs="Arial"/>
          <w:lang w:val="pl-PL" w:eastAsia="pl-PL"/>
        </w:rPr>
        <w:t xml:space="preserve"> </w:t>
      </w:r>
    </w:p>
    <w:p w:rsidR="002B3F84" w:rsidRPr="00E617DF" w:rsidRDefault="00E77D23" w:rsidP="00DB6580">
      <w:pPr>
        <w:spacing w:before="100" w:beforeAutospacing="1" w:after="100" w:afterAutospacing="1" w:line="240" w:lineRule="auto"/>
        <w:jc w:val="both"/>
        <w:rPr>
          <w:rFonts w:eastAsia="Times New Roman" w:cs="Arial"/>
          <w:lang w:val="pl-PL" w:eastAsia="pl-PL"/>
        </w:rPr>
      </w:pPr>
      <w:r w:rsidRPr="00E617DF">
        <w:rPr>
          <w:rFonts w:eastAsia="Times New Roman" w:cs="Arial"/>
          <w:b/>
          <w:bCs/>
          <w:lang w:val="pl-PL" w:eastAsia="pl-PL"/>
        </w:rPr>
        <w:t xml:space="preserve">Standard 2. </w:t>
      </w:r>
      <w:r w:rsidR="002B3F84" w:rsidRPr="00E617DF">
        <w:rPr>
          <w:rFonts w:eastAsia="Times New Roman" w:cs="Arial"/>
          <w:b/>
          <w:bCs/>
          <w:lang w:val="pl-PL" w:eastAsia="pl-PL"/>
        </w:rPr>
        <w:t>Fundacja prowadzi bieżącą ocenę przestrzegania przez pracowników, wolontariuszy i stażystów  Fundacji realizacji zapisów zawartych w dokumencie Polityki Ochrony Praw Dziecka.</w:t>
      </w:r>
    </w:p>
    <w:p w:rsidR="00E77D23" w:rsidRPr="00835D24" w:rsidRDefault="00E77D23" w:rsidP="00DB6580">
      <w:pPr>
        <w:spacing w:before="100" w:beforeAutospacing="1" w:after="100" w:afterAutospacing="1" w:line="240" w:lineRule="auto"/>
        <w:jc w:val="both"/>
        <w:rPr>
          <w:rFonts w:eastAsia="Times New Roman" w:cs="Arial"/>
          <w:lang w:val="pl-PL" w:eastAsia="pl-PL"/>
        </w:rPr>
      </w:pPr>
      <w:r w:rsidRPr="00835D24">
        <w:rPr>
          <w:rFonts w:eastAsia="Times New Roman" w:cs="Arial"/>
          <w:lang w:val="pl-PL" w:eastAsia="pl-PL"/>
        </w:rPr>
        <w:t xml:space="preserve">1. Rekrutacja pracowników w placówce odbywa się według zasad, które obejmują m. in. ocenę przygotowania kandydatów do pracy z dziećmi oraz </w:t>
      </w:r>
      <w:r w:rsidR="002B3F84" w:rsidRPr="00835D24">
        <w:rPr>
          <w:rFonts w:eastAsia="Times New Roman" w:cs="Arial"/>
          <w:lang w:val="pl-PL" w:eastAsia="pl-PL"/>
        </w:rPr>
        <w:t>weryfikację dostarczanych przez osoby rekrutowane i zatrudniane referencji.</w:t>
      </w:r>
    </w:p>
    <w:p w:rsidR="00E77D23" w:rsidRPr="00835D24" w:rsidRDefault="00E77D23" w:rsidP="00DB6580">
      <w:pPr>
        <w:spacing w:before="100" w:beforeAutospacing="1" w:after="100" w:afterAutospacing="1" w:line="240" w:lineRule="auto"/>
        <w:jc w:val="both"/>
        <w:rPr>
          <w:rFonts w:eastAsia="Times New Roman" w:cs="Arial"/>
          <w:lang w:val="pl-PL" w:eastAsia="pl-PL"/>
        </w:rPr>
      </w:pPr>
      <w:r w:rsidRPr="00835D24">
        <w:rPr>
          <w:rFonts w:eastAsia="Times New Roman" w:cs="Arial"/>
          <w:lang w:val="pl-PL" w:eastAsia="pl-PL"/>
        </w:rPr>
        <w:t xml:space="preserve">3. Wszyscy pracownicy, w tym wolontariusze i stażyści, </w:t>
      </w:r>
      <w:r w:rsidR="00434886" w:rsidRPr="00835D24">
        <w:rPr>
          <w:rFonts w:eastAsia="Times New Roman" w:cs="Arial"/>
          <w:lang w:val="pl-PL" w:eastAsia="pl-PL"/>
        </w:rPr>
        <w:t xml:space="preserve">są zobowiązani złożyć </w:t>
      </w:r>
      <w:r w:rsidRPr="00835D24">
        <w:rPr>
          <w:rFonts w:eastAsia="Times New Roman" w:cs="Arial"/>
          <w:lang w:val="pl-PL" w:eastAsia="pl-PL"/>
        </w:rPr>
        <w:t>oświadczenia dotyczące niekaralności lub toczących się wobec nich postępowań karnych lub dyscyplinarnych za przestępstwa przeciwko wolności seksualnej i obyczajności oraz przestępstwa z użyciem</w:t>
      </w:r>
      <w:r w:rsidR="00434886" w:rsidRPr="00835D24">
        <w:rPr>
          <w:rFonts w:eastAsia="Times New Roman" w:cs="Arial"/>
          <w:lang w:val="pl-PL" w:eastAsia="pl-PL"/>
        </w:rPr>
        <w:t xml:space="preserve"> przemocy na szkodę. </w:t>
      </w:r>
    </w:p>
    <w:p w:rsidR="00E77D23" w:rsidRPr="00835D24" w:rsidRDefault="00E77D23" w:rsidP="00DB6580">
      <w:pPr>
        <w:spacing w:before="100" w:beforeAutospacing="1" w:after="100" w:afterAutospacing="1" w:line="240" w:lineRule="auto"/>
        <w:jc w:val="both"/>
        <w:rPr>
          <w:rFonts w:eastAsia="Times New Roman" w:cs="Arial"/>
          <w:lang w:val="pl-PL" w:eastAsia="pl-PL"/>
        </w:rPr>
      </w:pPr>
      <w:r w:rsidRPr="00835D24">
        <w:rPr>
          <w:rFonts w:eastAsia="Times New Roman" w:cs="Arial"/>
          <w:b/>
          <w:bCs/>
          <w:lang w:val="pl-PL" w:eastAsia="pl-PL"/>
        </w:rPr>
        <w:t xml:space="preserve">Standard 3. Fundacja zapewnia swoim pracownikom edukację w zakresie ochrony dzieci i pomocy dzieciom w sytuacjach zagrożenia. </w:t>
      </w:r>
    </w:p>
    <w:p w:rsidR="00E77D23" w:rsidRPr="00835D24" w:rsidRDefault="00E77D23" w:rsidP="00DB6580">
      <w:pPr>
        <w:spacing w:before="100" w:beforeAutospacing="1" w:after="100" w:afterAutospacing="1" w:line="240" w:lineRule="auto"/>
        <w:jc w:val="both"/>
        <w:rPr>
          <w:rFonts w:eastAsia="Times New Roman" w:cs="Arial"/>
          <w:lang w:val="pl-PL" w:eastAsia="pl-PL"/>
        </w:rPr>
      </w:pPr>
      <w:r w:rsidRPr="00835D24">
        <w:rPr>
          <w:rFonts w:eastAsia="Times New Roman" w:cs="Arial"/>
          <w:lang w:val="pl-PL" w:eastAsia="pl-PL"/>
        </w:rPr>
        <w:t>1. Rozpoczynając pracę w Fundacji wszyscy członkowie personelu, w tym wolontariusze, stażyści przechodzą szkolenie w zakresie ochrony dzieci</w:t>
      </w:r>
      <w:r w:rsidR="00442590" w:rsidRPr="00835D24">
        <w:rPr>
          <w:rFonts w:eastAsia="Times New Roman" w:cs="Arial"/>
          <w:lang w:val="pl-PL" w:eastAsia="pl-PL"/>
        </w:rPr>
        <w:t xml:space="preserve"> </w:t>
      </w:r>
      <w:r w:rsidRPr="00835D24">
        <w:rPr>
          <w:rFonts w:eastAsia="Times New Roman" w:cs="Arial"/>
          <w:lang w:val="pl-PL" w:eastAsia="pl-PL"/>
        </w:rPr>
        <w:t xml:space="preserve">obejmujące zapoznanie z obowiązującą w placówce Polityką </w:t>
      </w:r>
      <w:r w:rsidR="0030286C" w:rsidRPr="00835D24">
        <w:rPr>
          <w:rFonts w:eastAsia="Times New Roman" w:cs="Arial"/>
          <w:lang w:val="pl-PL" w:eastAsia="pl-PL"/>
        </w:rPr>
        <w:t>Ochrony Dzieci</w:t>
      </w:r>
      <w:r w:rsidRPr="00835D24">
        <w:rPr>
          <w:rFonts w:eastAsia="Times New Roman" w:cs="Arial"/>
          <w:lang w:val="pl-PL" w:eastAsia="pl-PL"/>
        </w:rPr>
        <w:t>.</w:t>
      </w:r>
    </w:p>
    <w:p w:rsidR="00E77D23" w:rsidRPr="00835D24" w:rsidRDefault="00E77D23" w:rsidP="00DB6580">
      <w:pPr>
        <w:spacing w:before="100" w:beforeAutospacing="1" w:after="100" w:afterAutospacing="1" w:line="240" w:lineRule="auto"/>
        <w:jc w:val="both"/>
        <w:rPr>
          <w:rFonts w:eastAsia="Times New Roman" w:cs="Arial"/>
          <w:lang w:val="pl-PL" w:eastAsia="pl-PL"/>
        </w:rPr>
      </w:pPr>
      <w:r w:rsidRPr="00835D24">
        <w:rPr>
          <w:rFonts w:eastAsia="Times New Roman" w:cs="Arial"/>
          <w:lang w:val="pl-PL" w:eastAsia="pl-PL"/>
        </w:rPr>
        <w:t>2. Wszyscy członkowie personel</w:t>
      </w:r>
      <w:r w:rsidR="0030286C" w:rsidRPr="00835D24">
        <w:rPr>
          <w:rFonts w:eastAsia="Times New Roman" w:cs="Arial"/>
          <w:lang w:val="pl-PL" w:eastAsia="pl-PL"/>
        </w:rPr>
        <w:t xml:space="preserve">u, w tym wolontariusze i stażyści </w:t>
      </w:r>
      <w:r w:rsidRPr="00835D24">
        <w:rPr>
          <w:rFonts w:eastAsia="Times New Roman" w:cs="Arial"/>
          <w:lang w:val="pl-PL" w:eastAsia="pl-PL"/>
        </w:rPr>
        <w:t>Fundacji zostali przeszkoleni w zakresie</w:t>
      </w:r>
      <w:r w:rsidR="00442590" w:rsidRPr="00835D24">
        <w:rPr>
          <w:rFonts w:eastAsia="Times New Roman" w:cs="Arial"/>
          <w:lang w:val="pl-PL" w:eastAsia="pl-PL"/>
        </w:rPr>
        <w:t xml:space="preserve"> rozpoznawania</w:t>
      </w:r>
      <w:r w:rsidRPr="00835D24">
        <w:rPr>
          <w:rFonts w:eastAsia="Times New Roman" w:cs="Arial"/>
          <w:lang w:val="pl-PL" w:eastAsia="pl-PL"/>
        </w:rPr>
        <w:t xml:space="preserve"> symptomów krzywdzenia dzieci.</w:t>
      </w:r>
    </w:p>
    <w:p w:rsidR="00E77D23" w:rsidRPr="00835D24" w:rsidRDefault="00E77D23" w:rsidP="00DB6580">
      <w:pPr>
        <w:spacing w:before="100" w:beforeAutospacing="1" w:after="100" w:afterAutospacing="1" w:line="240" w:lineRule="auto"/>
        <w:jc w:val="both"/>
        <w:rPr>
          <w:rFonts w:eastAsia="Times New Roman" w:cs="Arial"/>
          <w:lang w:val="pl-PL" w:eastAsia="pl-PL"/>
        </w:rPr>
      </w:pPr>
      <w:r w:rsidRPr="00835D24">
        <w:rPr>
          <w:rFonts w:eastAsia="Times New Roman" w:cs="Arial"/>
          <w:lang w:val="pl-PL" w:eastAsia="pl-PL"/>
        </w:rPr>
        <w:t>3. Wszyscy członkowie personelu</w:t>
      </w:r>
      <w:r w:rsidR="0030286C" w:rsidRPr="00835D24">
        <w:rPr>
          <w:rFonts w:eastAsia="Times New Roman" w:cs="Arial"/>
          <w:lang w:val="pl-PL" w:eastAsia="pl-PL"/>
        </w:rPr>
        <w:t xml:space="preserve">, w tym wolontariusze i stażyści </w:t>
      </w:r>
      <w:r w:rsidRPr="00835D24">
        <w:rPr>
          <w:rFonts w:eastAsia="Times New Roman" w:cs="Arial"/>
          <w:lang w:val="pl-PL" w:eastAsia="pl-PL"/>
        </w:rPr>
        <w:t xml:space="preserve"> Fundacji zostali przeszkoleni w zakresie odpowiedzialności prawnej pracowników, zobowiązanych do podejmowania interwencji.</w:t>
      </w:r>
    </w:p>
    <w:p w:rsidR="00E77D23" w:rsidRPr="00835D24" w:rsidRDefault="00E77D23" w:rsidP="00DB6580">
      <w:pPr>
        <w:spacing w:before="100" w:beforeAutospacing="1" w:after="100" w:afterAutospacing="1" w:line="240" w:lineRule="auto"/>
        <w:jc w:val="both"/>
        <w:rPr>
          <w:rFonts w:eastAsia="Times New Roman" w:cs="Arial"/>
          <w:lang w:val="pl-PL" w:eastAsia="pl-PL"/>
        </w:rPr>
      </w:pPr>
      <w:r w:rsidRPr="00835D24">
        <w:rPr>
          <w:rFonts w:eastAsia="Times New Roman" w:cs="Arial"/>
          <w:lang w:val="pl-PL" w:eastAsia="pl-PL"/>
        </w:rPr>
        <w:lastRenderedPageBreak/>
        <w:t>4. Wszyscy członkowie personelu</w:t>
      </w:r>
      <w:r w:rsidR="0030286C" w:rsidRPr="00835D24">
        <w:rPr>
          <w:rFonts w:eastAsia="Times New Roman" w:cs="Arial"/>
          <w:lang w:val="pl-PL" w:eastAsia="pl-PL"/>
        </w:rPr>
        <w:t>, w tym wolontariusze i stażyści</w:t>
      </w:r>
      <w:r w:rsidRPr="00835D24">
        <w:rPr>
          <w:rFonts w:eastAsia="Times New Roman" w:cs="Arial"/>
          <w:lang w:val="pl-PL" w:eastAsia="pl-PL"/>
        </w:rPr>
        <w:t xml:space="preserve"> Fundacji zostali przeszkoleni w zakresie procedury "Niebieska Karta".</w:t>
      </w:r>
    </w:p>
    <w:p w:rsidR="00E77D23" w:rsidRPr="00835D24" w:rsidRDefault="00E77D23" w:rsidP="00DB6580">
      <w:pPr>
        <w:spacing w:before="100" w:beforeAutospacing="1" w:after="100" w:afterAutospacing="1" w:line="240" w:lineRule="auto"/>
        <w:jc w:val="both"/>
        <w:rPr>
          <w:rFonts w:eastAsia="Times New Roman" w:cs="Arial"/>
          <w:lang w:val="pl-PL" w:eastAsia="pl-PL"/>
        </w:rPr>
      </w:pPr>
      <w:r w:rsidRPr="00835D24">
        <w:rPr>
          <w:rFonts w:eastAsia="Times New Roman" w:cs="Arial"/>
          <w:lang w:val="pl-PL" w:eastAsia="pl-PL"/>
        </w:rPr>
        <w:t>5. Pracownicy Fundacji mają łatwy dostęp do danych kontaktowych lokalnych placówek, które zajmują się ochroną dzieci oraz zapewniają pomoc w nagłych wypadkach (policja, sąd rodzinny, centrum interwencji kryzysowej, ośrodek pomocy społecznej, placówki ochrony zdrowia).</w:t>
      </w:r>
    </w:p>
    <w:p w:rsidR="00E77D23" w:rsidRPr="00835D24" w:rsidRDefault="00E77D23" w:rsidP="00DB6580">
      <w:pPr>
        <w:spacing w:before="100" w:beforeAutospacing="1" w:after="100" w:afterAutospacing="1" w:line="240" w:lineRule="auto"/>
        <w:jc w:val="both"/>
        <w:rPr>
          <w:rFonts w:eastAsia="Times New Roman" w:cs="Arial"/>
          <w:lang w:val="pl-PL" w:eastAsia="pl-PL"/>
        </w:rPr>
      </w:pPr>
      <w:r w:rsidRPr="00835D24">
        <w:rPr>
          <w:rFonts w:eastAsia="Times New Roman" w:cs="Arial"/>
          <w:lang w:val="pl-PL" w:eastAsia="pl-PL"/>
        </w:rPr>
        <w:t xml:space="preserve">6. Przynajmniej jeden pracownik Fundacji został przeszkolony w zakresie metod i narzędzi edukacji dzieci </w:t>
      </w:r>
      <w:r w:rsidR="00442590" w:rsidRPr="00835D24">
        <w:rPr>
          <w:rFonts w:eastAsia="Times New Roman" w:cs="Arial"/>
          <w:lang w:val="pl-PL" w:eastAsia="pl-PL"/>
        </w:rPr>
        <w:t>na temat</w:t>
      </w:r>
      <w:r w:rsidRPr="00835D24">
        <w:rPr>
          <w:rFonts w:eastAsia="Times New Roman" w:cs="Arial"/>
          <w:lang w:val="pl-PL" w:eastAsia="pl-PL"/>
        </w:rPr>
        <w:t xml:space="preserve"> ochrony przed przemocą i wykorzystywaniem oraz bezpieczeństwa w sieci i dysponuje scenariuszami zajęć oraz materiałami edukacyjnymi dla dzieci.</w:t>
      </w:r>
      <w:r w:rsidR="00934906" w:rsidRPr="00835D24">
        <w:rPr>
          <w:rFonts w:eastAsia="Times New Roman" w:cs="Arial"/>
          <w:lang w:val="pl-PL" w:eastAsia="pl-PL"/>
        </w:rPr>
        <w:t xml:space="preserve"> Fundacja do tego zadania wyzn</w:t>
      </w:r>
      <w:r w:rsidR="00880332" w:rsidRPr="00835D24">
        <w:rPr>
          <w:rFonts w:eastAsia="Times New Roman" w:cs="Arial"/>
          <w:lang w:val="pl-PL" w:eastAsia="pl-PL"/>
        </w:rPr>
        <w:t>aczyła Annę Nitę, psycholog Fun</w:t>
      </w:r>
      <w:r w:rsidR="00934906" w:rsidRPr="00835D24">
        <w:rPr>
          <w:rFonts w:eastAsia="Times New Roman" w:cs="Arial"/>
          <w:lang w:val="pl-PL" w:eastAsia="pl-PL"/>
        </w:rPr>
        <w:t>dacji.</w:t>
      </w:r>
    </w:p>
    <w:p w:rsidR="00E77D23" w:rsidRPr="00835D24" w:rsidRDefault="00E77D23" w:rsidP="00DB6580">
      <w:pPr>
        <w:spacing w:before="100" w:beforeAutospacing="1" w:after="100" w:afterAutospacing="1" w:line="240" w:lineRule="auto"/>
        <w:jc w:val="both"/>
        <w:rPr>
          <w:rFonts w:eastAsia="Times New Roman" w:cs="Arial"/>
          <w:lang w:val="pl-PL" w:eastAsia="pl-PL"/>
        </w:rPr>
      </w:pPr>
      <w:r w:rsidRPr="00835D24">
        <w:rPr>
          <w:rFonts w:eastAsia="Times New Roman" w:cs="Arial"/>
          <w:b/>
          <w:bCs/>
          <w:lang w:val="pl-PL" w:eastAsia="pl-PL"/>
        </w:rPr>
        <w:t>Standard 4. Fundacja oferuje rodzicom edukację w zakresie wychowania dzieci bez przemocy oraz ochrony ich przed przemocą i wykorzystywaniem.</w:t>
      </w:r>
    </w:p>
    <w:p w:rsidR="00E77D23" w:rsidRPr="00835D24" w:rsidRDefault="00E77D23" w:rsidP="00DB6580">
      <w:pPr>
        <w:spacing w:before="100" w:beforeAutospacing="1" w:after="100" w:afterAutospacing="1" w:line="240" w:lineRule="auto"/>
        <w:jc w:val="both"/>
        <w:rPr>
          <w:rFonts w:eastAsia="Times New Roman" w:cs="Arial"/>
          <w:lang w:val="pl-PL" w:eastAsia="pl-PL"/>
        </w:rPr>
      </w:pPr>
      <w:r w:rsidRPr="00835D24">
        <w:rPr>
          <w:rFonts w:eastAsia="Times New Roman" w:cs="Arial"/>
          <w:lang w:val="pl-PL" w:eastAsia="pl-PL"/>
        </w:rPr>
        <w:t>1. W Fundacji są dostępne</w:t>
      </w:r>
      <w:r w:rsidR="00442590" w:rsidRPr="00835D24">
        <w:rPr>
          <w:rFonts w:eastAsia="Times New Roman" w:cs="Arial"/>
          <w:lang w:val="pl-PL" w:eastAsia="pl-PL"/>
        </w:rPr>
        <w:t xml:space="preserve">, przydatne </w:t>
      </w:r>
      <w:r w:rsidRPr="00835D24">
        <w:rPr>
          <w:rFonts w:eastAsia="Times New Roman" w:cs="Arial"/>
          <w:lang w:val="pl-PL" w:eastAsia="pl-PL"/>
        </w:rPr>
        <w:t>dla rodziców</w:t>
      </w:r>
      <w:r w:rsidR="00442590" w:rsidRPr="00835D24">
        <w:rPr>
          <w:rFonts w:eastAsia="Times New Roman" w:cs="Arial"/>
          <w:lang w:val="pl-PL" w:eastAsia="pl-PL"/>
        </w:rPr>
        <w:t>,</w:t>
      </w:r>
      <w:r w:rsidRPr="00835D24">
        <w:rPr>
          <w:rFonts w:eastAsia="Times New Roman" w:cs="Arial"/>
          <w:lang w:val="pl-PL" w:eastAsia="pl-PL"/>
        </w:rPr>
        <w:t xml:space="preserve"> informacje na temat:</w:t>
      </w:r>
    </w:p>
    <w:p w:rsidR="00E77D23" w:rsidRPr="00835D24" w:rsidRDefault="00E77D23" w:rsidP="006D6660">
      <w:pPr>
        <w:numPr>
          <w:ilvl w:val="1"/>
          <w:numId w:val="19"/>
        </w:numPr>
        <w:spacing w:before="100" w:beforeAutospacing="1" w:after="100" w:afterAutospacing="1" w:line="240" w:lineRule="auto"/>
        <w:jc w:val="both"/>
        <w:rPr>
          <w:rFonts w:eastAsia="Times New Roman" w:cs="Arial"/>
          <w:lang w:val="en" w:eastAsia="pl-PL"/>
        </w:rPr>
      </w:pPr>
      <w:r w:rsidRPr="00835D24">
        <w:rPr>
          <w:rFonts w:eastAsia="Times New Roman" w:cs="Arial"/>
          <w:lang w:val="en" w:eastAsia="pl-PL"/>
        </w:rPr>
        <w:t>wychowania dzieci bez przemocy,</w:t>
      </w:r>
    </w:p>
    <w:p w:rsidR="00E77D23" w:rsidRPr="00835D24" w:rsidRDefault="00E77D23" w:rsidP="006D6660">
      <w:pPr>
        <w:numPr>
          <w:ilvl w:val="1"/>
          <w:numId w:val="19"/>
        </w:numPr>
        <w:spacing w:before="100" w:beforeAutospacing="1" w:after="100" w:afterAutospacing="1" w:line="240" w:lineRule="auto"/>
        <w:jc w:val="both"/>
        <w:rPr>
          <w:rFonts w:eastAsia="Times New Roman" w:cs="Arial"/>
          <w:lang w:val="pl-PL" w:eastAsia="pl-PL"/>
        </w:rPr>
      </w:pPr>
      <w:r w:rsidRPr="00835D24">
        <w:rPr>
          <w:rFonts w:eastAsia="Times New Roman" w:cs="Arial"/>
          <w:lang w:val="pl-PL" w:eastAsia="pl-PL"/>
        </w:rPr>
        <w:t>ochrony dzieci przed przemocą i wykorzystywaniem,</w:t>
      </w:r>
    </w:p>
    <w:p w:rsidR="00E77D23" w:rsidRPr="00835D24" w:rsidRDefault="00E77D23" w:rsidP="006D6660">
      <w:pPr>
        <w:numPr>
          <w:ilvl w:val="1"/>
          <w:numId w:val="19"/>
        </w:numPr>
        <w:spacing w:before="100" w:beforeAutospacing="1" w:after="100" w:afterAutospacing="1" w:line="240" w:lineRule="auto"/>
        <w:jc w:val="both"/>
        <w:rPr>
          <w:rFonts w:eastAsia="Times New Roman" w:cs="Arial"/>
          <w:lang w:val="pl-PL" w:eastAsia="pl-PL"/>
        </w:rPr>
      </w:pPr>
      <w:r w:rsidRPr="00835D24">
        <w:rPr>
          <w:rFonts w:eastAsia="Times New Roman" w:cs="Arial"/>
          <w:lang w:val="pl-PL" w:eastAsia="pl-PL"/>
        </w:rPr>
        <w:t xml:space="preserve">zagrożeń bezpieczeństwa dziecka w </w:t>
      </w:r>
      <w:r w:rsidR="00442590" w:rsidRPr="00835D24">
        <w:rPr>
          <w:rFonts w:eastAsia="Times New Roman" w:cs="Arial"/>
          <w:lang w:val="pl-PL" w:eastAsia="pl-PL"/>
        </w:rPr>
        <w:t>Internecie</w:t>
      </w:r>
      <w:r w:rsidRPr="00835D24">
        <w:rPr>
          <w:rFonts w:eastAsia="Times New Roman" w:cs="Arial"/>
          <w:lang w:val="pl-PL" w:eastAsia="pl-PL"/>
        </w:rPr>
        <w:t>,</w:t>
      </w:r>
    </w:p>
    <w:p w:rsidR="00E77D23" w:rsidRPr="00835D24" w:rsidRDefault="00E77D23" w:rsidP="006D6660">
      <w:pPr>
        <w:numPr>
          <w:ilvl w:val="1"/>
          <w:numId w:val="19"/>
        </w:numPr>
        <w:spacing w:before="100" w:beforeAutospacing="1" w:after="100" w:afterAutospacing="1" w:line="240" w:lineRule="auto"/>
        <w:jc w:val="both"/>
        <w:rPr>
          <w:rFonts w:eastAsia="Times New Roman" w:cs="Arial"/>
          <w:lang w:val="en" w:eastAsia="pl-PL"/>
        </w:rPr>
      </w:pPr>
      <w:r w:rsidRPr="00835D24">
        <w:rPr>
          <w:rFonts w:eastAsia="Times New Roman" w:cs="Arial"/>
          <w:lang w:val="en" w:eastAsia="pl-PL"/>
        </w:rPr>
        <w:t>możliwości podnoszenia umiejętności wychowawczych,</w:t>
      </w:r>
    </w:p>
    <w:p w:rsidR="00E77D23" w:rsidRPr="00835D24" w:rsidRDefault="00E77D23" w:rsidP="006D6660">
      <w:pPr>
        <w:numPr>
          <w:ilvl w:val="1"/>
          <w:numId w:val="19"/>
        </w:numPr>
        <w:spacing w:before="100" w:beforeAutospacing="1" w:after="100" w:afterAutospacing="1" w:line="240" w:lineRule="auto"/>
        <w:jc w:val="both"/>
        <w:rPr>
          <w:rFonts w:eastAsia="Times New Roman" w:cs="Arial"/>
          <w:lang w:val="pl-PL" w:eastAsia="pl-PL"/>
        </w:rPr>
      </w:pPr>
      <w:r w:rsidRPr="00835D24">
        <w:rPr>
          <w:rFonts w:eastAsia="Times New Roman" w:cs="Arial"/>
          <w:lang w:val="pl-PL" w:eastAsia="pl-PL"/>
        </w:rPr>
        <w:t>danych kontaktowych placówek zapewniających pomoc i opiekę w trudnych sytuacjach życiowych.</w:t>
      </w:r>
    </w:p>
    <w:p w:rsidR="00E77D23" w:rsidRPr="00835D24" w:rsidRDefault="00E77D23" w:rsidP="00DB6580">
      <w:pPr>
        <w:spacing w:before="100" w:beforeAutospacing="1" w:after="100" w:afterAutospacing="1" w:line="240" w:lineRule="auto"/>
        <w:jc w:val="both"/>
        <w:rPr>
          <w:rFonts w:eastAsia="Times New Roman" w:cs="Arial"/>
          <w:lang w:val="pl-PL" w:eastAsia="pl-PL"/>
        </w:rPr>
      </w:pPr>
      <w:r w:rsidRPr="00835D24">
        <w:rPr>
          <w:rFonts w:eastAsia="Times New Roman" w:cs="Arial"/>
          <w:lang w:val="pl-PL" w:eastAsia="pl-PL"/>
        </w:rPr>
        <w:t>2. Wszyscy rodzice</w:t>
      </w:r>
      <w:r w:rsidR="00442590" w:rsidRPr="00835D24">
        <w:rPr>
          <w:rFonts w:eastAsia="Times New Roman" w:cs="Arial"/>
          <w:lang w:val="pl-PL" w:eastAsia="pl-PL"/>
        </w:rPr>
        <w:t xml:space="preserve">, biorący udział w działaniach Fundacji są </w:t>
      </w:r>
      <w:r w:rsidRPr="00835D24">
        <w:rPr>
          <w:rFonts w:eastAsia="Times New Roman" w:cs="Arial"/>
          <w:lang w:val="pl-PL" w:eastAsia="pl-PL"/>
        </w:rPr>
        <w:t>zapozna</w:t>
      </w:r>
      <w:r w:rsidR="00442590" w:rsidRPr="00835D24">
        <w:rPr>
          <w:rFonts w:eastAsia="Times New Roman" w:cs="Arial"/>
          <w:lang w:val="pl-PL" w:eastAsia="pl-PL"/>
        </w:rPr>
        <w:t>wa</w:t>
      </w:r>
      <w:r w:rsidRPr="00835D24">
        <w:rPr>
          <w:rFonts w:eastAsia="Times New Roman" w:cs="Arial"/>
          <w:lang w:val="pl-PL" w:eastAsia="pl-PL"/>
        </w:rPr>
        <w:t xml:space="preserve">ni z obowiązującą w placówce Polityką </w:t>
      </w:r>
      <w:r w:rsidR="0030286C" w:rsidRPr="00835D24">
        <w:rPr>
          <w:rFonts w:eastAsia="Times New Roman" w:cs="Arial"/>
          <w:lang w:val="pl-PL" w:eastAsia="pl-PL"/>
        </w:rPr>
        <w:t>Ochrony Praw Dziecka.</w:t>
      </w:r>
    </w:p>
    <w:p w:rsidR="00E77D23" w:rsidRPr="00835D24" w:rsidRDefault="00E77D23" w:rsidP="00DB6580">
      <w:pPr>
        <w:spacing w:before="100" w:beforeAutospacing="1" w:after="100" w:afterAutospacing="1" w:line="240" w:lineRule="auto"/>
        <w:jc w:val="both"/>
        <w:rPr>
          <w:rFonts w:eastAsia="Times New Roman" w:cs="Arial"/>
          <w:lang w:val="pl-PL" w:eastAsia="pl-PL"/>
        </w:rPr>
      </w:pPr>
      <w:r w:rsidRPr="00835D24">
        <w:rPr>
          <w:rFonts w:eastAsia="Times New Roman" w:cs="Arial"/>
          <w:b/>
          <w:bCs/>
          <w:lang w:val="pl-PL" w:eastAsia="pl-PL"/>
        </w:rPr>
        <w:t>Standard 5. Fundacja oferuje dzieciom edukację w zakresie praw dziecka oraz ochrony przed zagrożeniami przemocą i wykorzystywaniem.</w:t>
      </w:r>
    </w:p>
    <w:p w:rsidR="00E77D23" w:rsidRPr="00835D24" w:rsidRDefault="00E77D23" w:rsidP="00DB6580">
      <w:pPr>
        <w:spacing w:before="100" w:beforeAutospacing="1" w:after="100" w:afterAutospacing="1" w:line="240" w:lineRule="auto"/>
        <w:jc w:val="both"/>
        <w:rPr>
          <w:rFonts w:eastAsia="Times New Roman" w:cs="Arial"/>
          <w:lang w:val="pl-PL" w:eastAsia="pl-PL"/>
        </w:rPr>
      </w:pPr>
      <w:r w:rsidRPr="00835D24">
        <w:rPr>
          <w:rFonts w:eastAsia="Times New Roman" w:cs="Arial"/>
          <w:lang w:val="pl-PL" w:eastAsia="pl-PL"/>
        </w:rPr>
        <w:t>1. Podczas prowadzonych przez pracowników Fundacji spotkań, warsztatów i szkoleń dzieci są informowane o swoich prawach</w:t>
      </w:r>
      <w:r w:rsidR="00CE5CBA" w:rsidRPr="00835D24">
        <w:rPr>
          <w:rFonts w:eastAsia="Times New Roman" w:cs="Arial"/>
          <w:lang w:val="pl-PL" w:eastAsia="pl-PL"/>
        </w:rPr>
        <w:t xml:space="preserve">. </w:t>
      </w:r>
      <w:r w:rsidR="0030286C" w:rsidRPr="00835D24">
        <w:rPr>
          <w:rFonts w:eastAsia="Times New Roman" w:cs="Arial"/>
          <w:lang w:val="pl-PL" w:eastAsia="pl-PL"/>
        </w:rPr>
        <w:t>Każdorazowo c</w:t>
      </w:r>
      <w:r w:rsidRPr="00835D24">
        <w:rPr>
          <w:rFonts w:eastAsia="Times New Roman" w:cs="Arial"/>
          <w:lang w:val="pl-PL" w:eastAsia="pl-PL"/>
        </w:rPr>
        <w:t xml:space="preserve">zęść zajęć </w:t>
      </w:r>
      <w:r w:rsidR="0030286C" w:rsidRPr="00835D24">
        <w:rPr>
          <w:rFonts w:eastAsia="Times New Roman" w:cs="Arial"/>
          <w:lang w:val="pl-PL" w:eastAsia="pl-PL"/>
        </w:rPr>
        <w:t xml:space="preserve"> </w:t>
      </w:r>
      <w:r w:rsidRPr="00835D24">
        <w:rPr>
          <w:rFonts w:eastAsia="Times New Roman" w:cs="Arial"/>
          <w:lang w:val="pl-PL" w:eastAsia="pl-PL"/>
        </w:rPr>
        <w:t xml:space="preserve">poświęcona </w:t>
      </w:r>
      <w:r w:rsidR="0030286C" w:rsidRPr="00835D24">
        <w:rPr>
          <w:rFonts w:eastAsia="Times New Roman" w:cs="Arial"/>
          <w:lang w:val="pl-PL" w:eastAsia="pl-PL"/>
        </w:rPr>
        <w:t xml:space="preserve">jest </w:t>
      </w:r>
      <w:r w:rsidRPr="00835D24">
        <w:rPr>
          <w:rFonts w:eastAsia="Times New Roman" w:cs="Arial"/>
          <w:lang w:val="pl-PL" w:eastAsia="pl-PL"/>
        </w:rPr>
        <w:t>ochronie dzieci przed przem</w:t>
      </w:r>
      <w:r w:rsidR="0030286C" w:rsidRPr="00835D24">
        <w:rPr>
          <w:rFonts w:eastAsia="Times New Roman" w:cs="Arial"/>
          <w:lang w:val="pl-PL" w:eastAsia="pl-PL"/>
        </w:rPr>
        <w:t>ocą i informowaniu, do kogo mogą</w:t>
      </w:r>
      <w:r w:rsidRPr="00835D24">
        <w:rPr>
          <w:rFonts w:eastAsia="Times New Roman" w:cs="Arial"/>
          <w:lang w:val="pl-PL" w:eastAsia="pl-PL"/>
        </w:rPr>
        <w:t xml:space="preserve"> się zgłosić po pomoc w przypadku krzywdzenia lub wykorzystywania.</w:t>
      </w:r>
    </w:p>
    <w:p w:rsidR="00E77D23" w:rsidRPr="00835D24" w:rsidRDefault="00E77D23" w:rsidP="00DB6580">
      <w:pPr>
        <w:spacing w:before="100" w:beforeAutospacing="1" w:after="100" w:afterAutospacing="1" w:line="240" w:lineRule="auto"/>
        <w:jc w:val="both"/>
        <w:rPr>
          <w:rFonts w:eastAsia="Times New Roman" w:cs="Arial"/>
          <w:lang w:val="pl-PL" w:eastAsia="pl-PL"/>
        </w:rPr>
      </w:pPr>
      <w:r w:rsidRPr="00835D24">
        <w:rPr>
          <w:rFonts w:eastAsia="Times New Roman" w:cs="Arial"/>
          <w:lang w:val="pl-PL" w:eastAsia="pl-PL"/>
        </w:rPr>
        <w:t xml:space="preserve">2. W Fundacji dostępne są </w:t>
      </w:r>
      <w:r w:rsidR="00CE5CBA" w:rsidRPr="00835D24">
        <w:rPr>
          <w:rFonts w:eastAsia="Times New Roman" w:cs="Arial"/>
          <w:lang w:val="pl-PL" w:eastAsia="pl-PL"/>
        </w:rPr>
        <w:t>materiały edukacyjne dla dzieci na temat</w:t>
      </w:r>
      <w:r w:rsidRPr="00835D24">
        <w:rPr>
          <w:rFonts w:eastAsia="Times New Roman" w:cs="Arial"/>
          <w:lang w:val="pl-PL" w:eastAsia="pl-PL"/>
        </w:rPr>
        <w:t xml:space="preserve"> praw dziecka oraz ochrony przed zagrożeniami przemocą i wykorzystywaniem seksualnym oraz zasad bezpieczeństwa w </w:t>
      </w:r>
      <w:r w:rsidR="00CE5CBA" w:rsidRPr="00835D24">
        <w:rPr>
          <w:rFonts w:eastAsia="Times New Roman" w:cs="Arial"/>
          <w:lang w:val="pl-PL" w:eastAsia="pl-PL"/>
        </w:rPr>
        <w:t>Internecie</w:t>
      </w:r>
      <w:r w:rsidRPr="00835D24">
        <w:rPr>
          <w:rFonts w:eastAsia="Times New Roman" w:cs="Arial"/>
          <w:lang w:val="pl-PL" w:eastAsia="pl-PL"/>
        </w:rPr>
        <w:t xml:space="preserve"> (broszury, ulotki, książki).</w:t>
      </w:r>
    </w:p>
    <w:p w:rsidR="00E77D23" w:rsidRPr="00835D24" w:rsidRDefault="00E77D23" w:rsidP="00DB6580">
      <w:pPr>
        <w:spacing w:before="100" w:beforeAutospacing="1" w:after="100" w:afterAutospacing="1" w:line="240" w:lineRule="auto"/>
        <w:jc w:val="both"/>
        <w:rPr>
          <w:rFonts w:eastAsia="Times New Roman" w:cs="Arial"/>
          <w:lang w:val="pl-PL" w:eastAsia="pl-PL"/>
        </w:rPr>
      </w:pPr>
      <w:r w:rsidRPr="00835D24">
        <w:rPr>
          <w:rFonts w:eastAsia="Times New Roman" w:cs="Arial"/>
          <w:lang w:val="pl-PL" w:eastAsia="pl-PL"/>
        </w:rPr>
        <w:t>3. W Fundacji wyeksponowane są informacje dla dzieci nt. możliwości uzyskania pomocy w trudnej sytuacji, w tym numery bezpłatnych telefonów zaufania dla dzieci i młodzieży.</w:t>
      </w:r>
    </w:p>
    <w:p w:rsidR="00E77D23" w:rsidRPr="00835D24" w:rsidRDefault="00E77D23" w:rsidP="00DB6580">
      <w:pPr>
        <w:spacing w:before="100" w:beforeAutospacing="1" w:after="100" w:afterAutospacing="1" w:line="240" w:lineRule="auto"/>
        <w:jc w:val="both"/>
        <w:rPr>
          <w:rFonts w:eastAsia="Times New Roman" w:cs="Arial"/>
          <w:lang w:val="pl-PL" w:eastAsia="pl-PL"/>
        </w:rPr>
      </w:pPr>
      <w:r w:rsidRPr="00835D24">
        <w:rPr>
          <w:rFonts w:eastAsia="Times New Roman" w:cs="Arial"/>
          <w:b/>
          <w:bCs/>
          <w:lang w:val="pl-PL" w:eastAsia="pl-PL"/>
        </w:rPr>
        <w:t xml:space="preserve">Standard 6. Fundacja monitoruje i okresowo weryfikuje zgodność prowadzonych działań z przyjętymi zasadami ochrony dzieci. </w:t>
      </w:r>
    </w:p>
    <w:p w:rsidR="00E77D23" w:rsidRPr="00835D24" w:rsidRDefault="00E77D23" w:rsidP="00DB6580">
      <w:pPr>
        <w:spacing w:before="100" w:beforeAutospacing="1" w:after="100" w:afterAutospacing="1" w:line="240" w:lineRule="auto"/>
        <w:jc w:val="both"/>
        <w:rPr>
          <w:rFonts w:eastAsia="Times New Roman" w:cs="Arial"/>
          <w:lang w:val="pl-PL" w:eastAsia="pl-PL"/>
        </w:rPr>
      </w:pPr>
      <w:r w:rsidRPr="00835D24">
        <w:rPr>
          <w:rFonts w:eastAsia="Times New Roman" w:cs="Arial"/>
          <w:lang w:val="pl-PL" w:eastAsia="pl-PL"/>
        </w:rPr>
        <w:t xml:space="preserve">1. Przyjęte zasady i realizowane praktyki ochrony dzieci są weryfikowane - przynajmniej raz </w:t>
      </w:r>
      <w:r w:rsidR="006F0597" w:rsidRPr="00835D24">
        <w:rPr>
          <w:rFonts w:eastAsia="Times New Roman" w:cs="Arial"/>
          <w:lang w:val="pl-PL" w:eastAsia="pl-PL"/>
        </w:rPr>
        <w:t>w roku</w:t>
      </w:r>
      <w:r w:rsidRPr="00835D24">
        <w:rPr>
          <w:rFonts w:eastAsia="Times New Roman" w:cs="Arial"/>
          <w:lang w:val="pl-PL" w:eastAsia="pl-PL"/>
        </w:rPr>
        <w:t>.</w:t>
      </w:r>
    </w:p>
    <w:p w:rsidR="00E77D23" w:rsidRPr="00E617DF" w:rsidRDefault="00E77D23" w:rsidP="00DB6580">
      <w:pPr>
        <w:spacing w:before="100" w:beforeAutospacing="1" w:after="100" w:afterAutospacing="1" w:line="240" w:lineRule="auto"/>
        <w:jc w:val="both"/>
        <w:rPr>
          <w:rFonts w:eastAsia="Times New Roman" w:cs="Arial"/>
          <w:lang w:val="pl-PL" w:eastAsia="pl-PL"/>
        </w:rPr>
      </w:pPr>
      <w:r w:rsidRPr="00E617DF">
        <w:rPr>
          <w:rFonts w:eastAsia="Times New Roman" w:cs="Arial"/>
          <w:lang w:val="pl-PL" w:eastAsia="pl-PL"/>
        </w:rPr>
        <w:lastRenderedPageBreak/>
        <w:t xml:space="preserve">2. </w:t>
      </w:r>
      <w:r w:rsidR="006F0597" w:rsidRPr="00E617DF">
        <w:rPr>
          <w:rFonts w:eastAsia="Times New Roman" w:cs="Arial"/>
          <w:lang w:val="pl-PL" w:eastAsia="pl-PL"/>
        </w:rPr>
        <w:t>Fundacja prowadzi konsultacje społeczne</w:t>
      </w:r>
      <w:r w:rsidR="00434886" w:rsidRPr="00E617DF">
        <w:rPr>
          <w:rFonts w:eastAsia="Times New Roman" w:cs="Arial"/>
          <w:lang w:val="pl-PL" w:eastAsia="pl-PL"/>
        </w:rPr>
        <w:t xml:space="preserve"> z rodzicami/opiekunami oraz dziećmi w</w:t>
      </w:r>
      <w:r w:rsidR="006F0597" w:rsidRPr="00E617DF">
        <w:rPr>
          <w:rFonts w:eastAsia="Times New Roman" w:cs="Arial"/>
          <w:lang w:val="pl-PL" w:eastAsia="pl-PL"/>
        </w:rPr>
        <w:t xml:space="preserve"> celu weryfikacji zasad i praktyk ochrony praw dzieci w ramach Polityki Ochrony Praw Dziecka Fundacji ITAKA.</w:t>
      </w:r>
    </w:p>
    <w:p w:rsidR="00E77D23" w:rsidRPr="00835D24" w:rsidRDefault="00E77D23" w:rsidP="00DB6580">
      <w:pPr>
        <w:spacing w:before="100" w:beforeAutospacing="1" w:after="100" w:afterAutospacing="1" w:line="240" w:lineRule="auto"/>
        <w:jc w:val="both"/>
        <w:rPr>
          <w:rFonts w:ascii="Arial" w:eastAsia="Times New Roman" w:hAnsi="Arial" w:cs="Arial"/>
          <w:sz w:val="18"/>
          <w:szCs w:val="18"/>
          <w:lang w:val="pl-PL" w:eastAsia="pl-PL"/>
        </w:rPr>
      </w:pPr>
      <w:r w:rsidRPr="00835D24">
        <w:rPr>
          <w:rFonts w:ascii="Arial" w:eastAsia="Times New Roman" w:hAnsi="Arial" w:cs="Arial"/>
          <w:sz w:val="18"/>
          <w:szCs w:val="18"/>
          <w:lang w:val="pl-PL" w:eastAsia="pl-PL"/>
        </w:rPr>
        <w:t> </w:t>
      </w:r>
    </w:p>
    <w:p w:rsidR="00700F26" w:rsidRPr="00835D24" w:rsidRDefault="00E77D23" w:rsidP="00DB6580">
      <w:pPr>
        <w:pStyle w:val="Akapitzlist"/>
        <w:numPr>
          <w:ilvl w:val="0"/>
          <w:numId w:val="6"/>
        </w:numPr>
        <w:jc w:val="both"/>
        <w:rPr>
          <w:b/>
          <w:sz w:val="24"/>
          <w:szCs w:val="24"/>
          <w:lang w:val="pl-PL"/>
        </w:rPr>
      </w:pPr>
      <w:r w:rsidRPr="00835D24">
        <w:rPr>
          <w:b/>
          <w:sz w:val="24"/>
          <w:szCs w:val="24"/>
          <w:lang w:val="pl-PL"/>
        </w:rPr>
        <w:t xml:space="preserve"> Szczegółowe </w:t>
      </w:r>
      <w:r w:rsidR="006F0597" w:rsidRPr="00835D24">
        <w:rPr>
          <w:b/>
          <w:sz w:val="24"/>
          <w:szCs w:val="24"/>
          <w:lang w:val="pl-PL"/>
        </w:rPr>
        <w:t xml:space="preserve">Zasady Polityki Ochrony Praw Dziecka </w:t>
      </w:r>
      <w:r w:rsidR="00843608" w:rsidRPr="00835D24">
        <w:rPr>
          <w:b/>
          <w:sz w:val="24"/>
          <w:szCs w:val="24"/>
          <w:lang w:val="pl-PL"/>
        </w:rPr>
        <w:t xml:space="preserve">w Fundacji </w:t>
      </w:r>
      <w:r w:rsidR="006F0597" w:rsidRPr="00835D24">
        <w:rPr>
          <w:b/>
          <w:sz w:val="24"/>
          <w:szCs w:val="24"/>
          <w:lang w:val="pl-PL"/>
        </w:rPr>
        <w:t>ITAKA</w:t>
      </w:r>
    </w:p>
    <w:p w:rsidR="00700F26" w:rsidRPr="00835D24" w:rsidRDefault="006F0597" w:rsidP="00DB6580">
      <w:pPr>
        <w:jc w:val="both"/>
        <w:rPr>
          <w:b/>
          <w:lang w:val="pl-PL"/>
        </w:rPr>
      </w:pPr>
      <w:r w:rsidRPr="00835D24">
        <w:rPr>
          <w:b/>
          <w:lang w:val="pl-PL"/>
        </w:rPr>
        <w:t>Na główne</w:t>
      </w:r>
      <w:r w:rsidR="00880332" w:rsidRPr="00835D24">
        <w:rPr>
          <w:b/>
          <w:lang w:val="pl-PL"/>
        </w:rPr>
        <w:t xml:space="preserve"> e</w:t>
      </w:r>
      <w:r w:rsidRPr="00835D24">
        <w:rPr>
          <w:b/>
          <w:lang w:val="pl-PL"/>
        </w:rPr>
        <w:t xml:space="preserve">lementy </w:t>
      </w:r>
      <w:r w:rsidR="00E77D23" w:rsidRPr="00835D24">
        <w:rPr>
          <w:b/>
          <w:lang w:val="pl-PL"/>
        </w:rPr>
        <w:t>Polityk</w:t>
      </w:r>
      <w:r w:rsidRPr="00835D24">
        <w:rPr>
          <w:b/>
          <w:lang w:val="pl-PL"/>
        </w:rPr>
        <w:t>i</w:t>
      </w:r>
      <w:r w:rsidR="00700F26" w:rsidRPr="00835D24">
        <w:rPr>
          <w:b/>
          <w:lang w:val="pl-PL"/>
        </w:rPr>
        <w:t xml:space="preserve"> </w:t>
      </w:r>
      <w:r w:rsidRPr="00835D24">
        <w:rPr>
          <w:b/>
          <w:lang w:val="pl-PL"/>
        </w:rPr>
        <w:t xml:space="preserve">Ochrony Praw Dziecka </w:t>
      </w:r>
      <w:r w:rsidR="00E77D23" w:rsidRPr="00835D24">
        <w:rPr>
          <w:b/>
          <w:lang w:val="pl-PL"/>
        </w:rPr>
        <w:t>Fundacji ITAKA</w:t>
      </w:r>
      <w:r w:rsidRPr="00835D24">
        <w:rPr>
          <w:b/>
          <w:lang w:val="pl-PL"/>
        </w:rPr>
        <w:t xml:space="preserve"> składają się</w:t>
      </w:r>
      <w:r w:rsidR="00700F26" w:rsidRPr="00835D24">
        <w:rPr>
          <w:b/>
          <w:lang w:val="pl-PL"/>
        </w:rPr>
        <w:t>:</w:t>
      </w:r>
    </w:p>
    <w:p w:rsidR="00700F26" w:rsidRPr="00835D24" w:rsidRDefault="009422D9" w:rsidP="00DB6580">
      <w:pPr>
        <w:jc w:val="both"/>
        <w:rPr>
          <w:lang w:val="pl-PL"/>
        </w:rPr>
      </w:pPr>
      <w:r w:rsidRPr="00835D24">
        <w:rPr>
          <w:lang w:val="pl-PL"/>
        </w:rPr>
        <w:t>1) P</w:t>
      </w:r>
      <w:r w:rsidR="00700F26" w:rsidRPr="00835D24">
        <w:rPr>
          <w:lang w:val="pl-PL"/>
        </w:rPr>
        <w:t xml:space="preserve">rocedury podejmowania interwencji, które określają krok po kroku, jakie działanie należy podjąć </w:t>
      </w:r>
      <w:r w:rsidR="00880332" w:rsidRPr="00835D24">
        <w:rPr>
          <w:lang w:val="pl-PL"/>
        </w:rPr>
        <w:br/>
      </w:r>
      <w:r w:rsidR="00700F26" w:rsidRPr="00835D24">
        <w:rPr>
          <w:lang w:val="pl-PL"/>
        </w:rPr>
        <w:t>w sytuacji zagrożenia życ</w:t>
      </w:r>
      <w:r w:rsidR="00345124" w:rsidRPr="00835D24">
        <w:rPr>
          <w:lang w:val="pl-PL"/>
        </w:rPr>
        <w:t>ia lub bezpieczeństwa dziecka</w:t>
      </w:r>
    </w:p>
    <w:p w:rsidR="00700F26" w:rsidRPr="00835D24" w:rsidRDefault="00E77D23" w:rsidP="00DB6580">
      <w:pPr>
        <w:jc w:val="both"/>
        <w:rPr>
          <w:lang w:val="pl-PL"/>
        </w:rPr>
      </w:pPr>
      <w:r w:rsidRPr="00835D24">
        <w:rPr>
          <w:lang w:val="pl-PL"/>
        </w:rPr>
        <w:t>2) P</w:t>
      </w:r>
      <w:r w:rsidR="00700F26" w:rsidRPr="00835D24">
        <w:rPr>
          <w:lang w:val="pl-PL"/>
        </w:rPr>
        <w:t xml:space="preserve">rocedury interwencyjne w przypadku sygnału  o zamiarze samobójczym dziecka/nastolatka oraz </w:t>
      </w:r>
      <w:r w:rsidR="00880332" w:rsidRPr="00835D24">
        <w:rPr>
          <w:lang w:val="pl-PL"/>
        </w:rPr>
        <w:br/>
      </w:r>
      <w:r w:rsidR="00700F26" w:rsidRPr="00835D24">
        <w:rPr>
          <w:lang w:val="pl-PL"/>
        </w:rPr>
        <w:t>o doświadczaniu prze</w:t>
      </w:r>
      <w:r w:rsidR="00345124" w:rsidRPr="00835D24">
        <w:rPr>
          <w:lang w:val="pl-PL"/>
        </w:rPr>
        <w:t>mocy przez dziecko/nastolatka</w:t>
      </w:r>
    </w:p>
    <w:p w:rsidR="00700F26" w:rsidRPr="00835D24" w:rsidRDefault="00E77D23" w:rsidP="00DB6580">
      <w:pPr>
        <w:jc w:val="both"/>
        <w:rPr>
          <w:lang w:val="pl-PL"/>
        </w:rPr>
      </w:pPr>
      <w:r w:rsidRPr="00835D24">
        <w:rPr>
          <w:lang w:val="pl-PL"/>
        </w:rPr>
        <w:t>3) Z</w:t>
      </w:r>
      <w:r w:rsidR="00700F26" w:rsidRPr="00835D24">
        <w:rPr>
          <w:lang w:val="pl-PL"/>
        </w:rPr>
        <w:t xml:space="preserve">asady ochrony danych osobowych dziecka, które określają sposób przechowywania i udostępniania informacji o dziecku oraz zasady ochrony wizerunku dziecka, które określają sposób </w:t>
      </w:r>
      <w:r w:rsidR="00345124" w:rsidRPr="00835D24">
        <w:rPr>
          <w:lang w:val="pl-PL"/>
        </w:rPr>
        <w:t xml:space="preserve">jego utrwalania </w:t>
      </w:r>
      <w:r w:rsidR="00880332" w:rsidRPr="00835D24">
        <w:rPr>
          <w:lang w:val="pl-PL"/>
        </w:rPr>
        <w:br/>
      </w:r>
      <w:r w:rsidR="00345124" w:rsidRPr="00835D24">
        <w:rPr>
          <w:lang w:val="pl-PL"/>
        </w:rPr>
        <w:t>i udostępniania</w:t>
      </w:r>
    </w:p>
    <w:p w:rsidR="00843608" w:rsidRPr="00835D24" w:rsidRDefault="00C134FC" w:rsidP="00DB6580">
      <w:pPr>
        <w:jc w:val="both"/>
        <w:rPr>
          <w:lang w:val="pl-PL"/>
        </w:rPr>
      </w:pPr>
      <w:r w:rsidRPr="00835D24">
        <w:rPr>
          <w:lang w:val="pl-PL"/>
        </w:rPr>
        <w:t>4) Z</w:t>
      </w:r>
      <w:r w:rsidR="00843608" w:rsidRPr="00835D24">
        <w:rPr>
          <w:lang w:val="pl-PL"/>
        </w:rPr>
        <w:t xml:space="preserve">asady rekrutacji pracowników, wolontariuszy, stażystów i praktykantów i monitorowania ich pracy </w:t>
      </w:r>
      <w:r w:rsidR="00880332" w:rsidRPr="00835D24">
        <w:rPr>
          <w:lang w:val="pl-PL"/>
        </w:rPr>
        <w:br/>
      </w:r>
      <w:r w:rsidR="00843608" w:rsidRPr="00835D24">
        <w:rPr>
          <w:lang w:val="pl-PL"/>
        </w:rPr>
        <w:t xml:space="preserve">w celu </w:t>
      </w:r>
      <w:r w:rsidR="00B778EF" w:rsidRPr="00835D24">
        <w:rPr>
          <w:lang w:val="pl-PL"/>
        </w:rPr>
        <w:t xml:space="preserve"> zminimalizowania ryzyka </w:t>
      </w:r>
      <w:r w:rsidR="00843608" w:rsidRPr="00835D24">
        <w:rPr>
          <w:lang w:val="pl-PL"/>
        </w:rPr>
        <w:t>krzywdzeni</w:t>
      </w:r>
      <w:r w:rsidR="00B778EF" w:rsidRPr="00835D24">
        <w:rPr>
          <w:lang w:val="pl-PL"/>
        </w:rPr>
        <w:t>a</w:t>
      </w:r>
      <w:r w:rsidR="00843608" w:rsidRPr="00835D24">
        <w:rPr>
          <w:lang w:val="pl-PL"/>
        </w:rPr>
        <w:t xml:space="preserve"> dzieci</w:t>
      </w:r>
    </w:p>
    <w:p w:rsidR="00843608" w:rsidRPr="00835D24" w:rsidRDefault="00C134FC" w:rsidP="00DB6580">
      <w:pPr>
        <w:jc w:val="both"/>
        <w:rPr>
          <w:lang w:val="pl-PL"/>
        </w:rPr>
      </w:pPr>
      <w:r w:rsidRPr="00835D24">
        <w:rPr>
          <w:lang w:val="pl-PL"/>
        </w:rPr>
        <w:t xml:space="preserve">5) </w:t>
      </w:r>
      <w:r w:rsidR="00B778EF" w:rsidRPr="00835D24">
        <w:rPr>
          <w:lang w:val="pl-PL"/>
        </w:rPr>
        <w:t xml:space="preserve">Wytyczne do </w:t>
      </w:r>
      <w:r w:rsidR="00843608" w:rsidRPr="00835D24">
        <w:rPr>
          <w:lang w:val="pl-PL"/>
        </w:rPr>
        <w:t xml:space="preserve">monitorowania przestrzegania </w:t>
      </w:r>
      <w:r w:rsidR="00B778EF" w:rsidRPr="00835D24">
        <w:rPr>
          <w:lang w:val="pl-PL"/>
        </w:rPr>
        <w:t xml:space="preserve">obowiązujących w Fundacji </w:t>
      </w:r>
      <w:r w:rsidR="00843608" w:rsidRPr="00835D24">
        <w:rPr>
          <w:lang w:val="pl-PL"/>
        </w:rPr>
        <w:t>zasad</w:t>
      </w:r>
      <w:r w:rsidR="00345124" w:rsidRPr="00835D24">
        <w:rPr>
          <w:lang w:val="pl-PL"/>
        </w:rPr>
        <w:t>.</w:t>
      </w:r>
    </w:p>
    <w:p w:rsidR="00376E63" w:rsidRPr="00835D24" w:rsidRDefault="00376E63" w:rsidP="00DB6580">
      <w:pPr>
        <w:spacing w:after="200" w:line="276" w:lineRule="auto"/>
        <w:jc w:val="both"/>
        <w:rPr>
          <w:b/>
          <w:lang w:val="pl-PL"/>
        </w:rPr>
      </w:pPr>
    </w:p>
    <w:p w:rsidR="00376E63" w:rsidRPr="00835D24" w:rsidRDefault="00376E63" w:rsidP="00835D24">
      <w:pPr>
        <w:spacing w:after="200" w:line="276" w:lineRule="auto"/>
        <w:jc w:val="both"/>
        <w:rPr>
          <w:b/>
          <w:sz w:val="24"/>
          <w:szCs w:val="24"/>
          <w:lang w:val="pl-PL"/>
        </w:rPr>
      </w:pPr>
      <w:r w:rsidRPr="00835D24">
        <w:rPr>
          <w:b/>
          <w:sz w:val="24"/>
          <w:szCs w:val="24"/>
          <w:lang w:val="pl-PL"/>
        </w:rPr>
        <w:t>Procedury interwencyjne</w:t>
      </w:r>
    </w:p>
    <w:p w:rsidR="00376E63" w:rsidRPr="00835D24" w:rsidRDefault="00376E63" w:rsidP="00DB6580">
      <w:pPr>
        <w:pStyle w:val="Akapitzlist"/>
        <w:numPr>
          <w:ilvl w:val="0"/>
          <w:numId w:val="14"/>
        </w:numPr>
        <w:spacing w:after="200" w:line="276" w:lineRule="auto"/>
        <w:ind w:left="284" w:firstLine="0"/>
        <w:jc w:val="both"/>
        <w:rPr>
          <w:b/>
          <w:lang w:val="pl-PL"/>
        </w:rPr>
      </w:pPr>
      <w:r w:rsidRPr="00835D24">
        <w:rPr>
          <w:b/>
          <w:lang w:val="pl-PL"/>
        </w:rPr>
        <w:t>Procedura w sytuacji przemocy wobec dziecka/nastolatka</w:t>
      </w:r>
    </w:p>
    <w:p w:rsidR="00376E63" w:rsidRPr="00835D24" w:rsidRDefault="00B778EF" w:rsidP="00DB6580">
      <w:pPr>
        <w:jc w:val="both"/>
        <w:rPr>
          <w:lang w:val="pl-PL"/>
        </w:rPr>
      </w:pPr>
      <w:r w:rsidRPr="00835D24">
        <w:rPr>
          <w:lang w:val="pl-PL"/>
        </w:rPr>
        <w:t xml:space="preserve">Do Fundacji zgłaszane są informacje </w:t>
      </w:r>
      <w:r w:rsidR="00376E63" w:rsidRPr="00835D24">
        <w:rPr>
          <w:lang w:val="pl-PL"/>
        </w:rPr>
        <w:t>o doświadczaniu różnego rodzaju przemocy przez dzieci i młodzież – najczęściej dotyczą przemocy w rodzinie, ale także przemocy rówieśniczej.</w:t>
      </w:r>
    </w:p>
    <w:p w:rsidR="00376E63" w:rsidRPr="00835D24" w:rsidRDefault="00376E63" w:rsidP="00DB6580">
      <w:pPr>
        <w:jc w:val="both"/>
        <w:rPr>
          <w:lang w:val="pl-PL"/>
        </w:rPr>
      </w:pPr>
      <w:r w:rsidRPr="00835D24">
        <w:rPr>
          <w:b/>
          <w:lang w:val="pl-PL"/>
        </w:rPr>
        <w:t>Przemoc w rodzinie</w:t>
      </w:r>
      <w:r w:rsidRPr="00835D24">
        <w:rPr>
          <w:lang w:val="pl-PL"/>
        </w:rPr>
        <w:t xml:space="preserve"> to jednorazowe albo powtarzające się umyślne działanie lub zaniechanie naruszające prawa lub dobra osobiste członków rodziny, a także innych osób wspólnie zamieszkujących lub gospodarujących, w szczególności narażające te osoby na niebezpieczeństwo utraty życia, zdrowia, naruszenie ich godności, nietykalność cielesną, wolność, w tym seksualną, powodujące szkody na ich zdrowiu fizycznym lub psychicznym, a także wywołujące cierpienia i krzywdy u osób dotkniętych przemocą.</w:t>
      </w:r>
    </w:p>
    <w:p w:rsidR="006A386A" w:rsidRPr="00835D24" w:rsidRDefault="00376E63" w:rsidP="00DB6580">
      <w:pPr>
        <w:pStyle w:val="Akapitzlist"/>
        <w:numPr>
          <w:ilvl w:val="0"/>
          <w:numId w:val="15"/>
        </w:numPr>
        <w:ind w:left="284" w:hanging="284"/>
        <w:jc w:val="both"/>
        <w:rPr>
          <w:lang w:val="pl-PL"/>
        </w:rPr>
      </w:pPr>
      <w:r w:rsidRPr="00835D24">
        <w:rPr>
          <w:lang w:val="pl-PL"/>
        </w:rPr>
        <w:t xml:space="preserve">Pracownicy i wolontariusze </w:t>
      </w:r>
      <w:r w:rsidR="00CE5CBA" w:rsidRPr="00835D24">
        <w:rPr>
          <w:lang w:val="pl-PL"/>
        </w:rPr>
        <w:t xml:space="preserve">infolinii </w:t>
      </w:r>
      <w:r w:rsidRPr="00835D24">
        <w:rPr>
          <w:lang w:val="pl-PL"/>
        </w:rPr>
        <w:t xml:space="preserve">116 000 diagnozują czy informacje przekazywane przez </w:t>
      </w:r>
      <w:r w:rsidR="006A386A" w:rsidRPr="00835D24">
        <w:rPr>
          <w:lang w:val="pl-PL"/>
        </w:rPr>
        <w:t xml:space="preserve">osobę małoletnią </w:t>
      </w:r>
      <w:r w:rsidRPr="00835D24">
        <w:rPr>
          <w:lang w:val="pl-PL"/>
        </w:rPr>
        <w:t>są prawdopodobne</w:t>
      </w:r>
      <w:r w:rsidR="00880332" w:rsidRPr="00835D24">
        <w:rPr>
          <w:lang w:val="pl-PL"/>
        </w:rPr>
        <w:t xml:space="preserve"> </w:t>
      </w:r>
      <w:r w:rsidRPr="00835D24">
        <w:rPr>
          <w:lang w:val="pl-PL"/>
        </w:rPr>
        <w:t xml:space="preserve">poprzez zadawanie uszczegóławiających pytań dotyczących okoliczności, przebiegu, czasu i miejsca </w:t>
      </w:r>
      <w:r w:rsidR="00880332" w:rsidRPr="00835D24">
        <w:rPr>
          <w:lang w:val="pl-PL"/>
        </w:rPr>
        <w:t>zdarzenia</w:t>
      </w:r>
      <w:r w:rsidRPr="00835D24">
        <w:rPr>
          <w:lang w:val="pl-PL"/>
        </w:rPr>
        <w:t>.</w:t>
      </w:r>
      <w:r w:rsidR="00B778EF" w:rsidRPr="00835D24">
        <w:rPr>
          <w:lang w:val="pl-PL"/>
        </w:rPr>
        <w:t xml:space="preserve"> Rozmowa służy uzyskaniu ja</w:t>
      </w:r>
      <w:r w:rsidR="00880332" w:rsidRPr="00835D24">
        <w:rPr>
          <w:lang w:val="pl-PL"/>
        </w:rPr>
        <w:t xml:space="preserve">k największej ilości </w:t>
      </w:r>
      <w:r w:rsidR="006A386A" w:rsidRPr="00835D24">
        <w:rPr>
          <w:lang w:val="pl-PL"/>
        </w:rPr>
        <w:t xml:space="preserve"> informacji o dziecku. Z każdej rozmowy przygotowywana jest notatka służbowa.</w:t>
      </w:r>
    </w:p>
    <w:p w:rsidR="00376E63" w:rsidRPr="00835D24" w:rsidRDefault="00376E63" w:rsidP="00DB6580">
      <w:pPr>
        <w:pStyle w:val="Akapitzlist"/>
        <w:jc w:val="both"/>
        <w:rPr>
          <w:lang w:val="pl-PL"/>
        </w:rPr>
      </w:pPr>
    </w:p>
    <w:p w:rsidR="00376E63" w:rsidRPr="00835D24" w:rsidRDefault="00B778EF" w:rsidP="00DB6580">
      <w:pPr>
        <w:pStyle w:val="Akapitzlist"/>
        <w:numPr>
          <w:ilvl w:val="0"/>
          <w:numId w:val="15"/>
        </w:numPr>
        <w:ind w:left="284" w:hanging="284"/>
        <w:jc w:val="both"/>
        <w:rPr>
          <w:lang w:val="pl-PL"/>
        </w:rPr>
      </w:pPr>
      <w:r w:rsidRPr="00835D24">
        <w:rPr>
          <w:lang w:val="pl-PL"/>
        </w:rPr>
        <w:t>Po ustaleniu personaliów i dokładnych</w:t>
      </w:r>
      <w:r w:rsidR="00376E63" w:rsidRPr="00835D24">
        <w:rPr>
          <w:lang w:val="pl-PL"/>
        </w:rPr>
        <w:t xml:space="preserve"> dan</w:t>
      </w:r>
      <w:r w:rsidRPr="00835D24">
        <w:rPr>
          <w:lang w:val="pl-PL"/>
        </w:rPr>
        <w:t xml:space="preserve">ych osobowych </w:t>
      </w:r>
      <w:r w:rsidR="007C7C8F" w:rsidRPr="00835D24">
        <w:rPr>
          <w:lang w:val="pl-PL"/>
        </w:rPr>
        <w:t>osoby małoletniej</w:t>
      </w:r>
      <w:r w:rsidR="00376E63" w:rsidRPr="00835D24">
        <w:rPr>
          <w:lang w:val="pl-PL"/>
        </w:rPr>
        <w:t xml:space="preserve"> podejmowana jest interwencja. W trakcie</w:t>
      </w:r>
      <w:r w:rsidR="009346B5" w:rsidRPr="00835D24">
        <w:rPr>
          <w:lang w:val="pl-PL"/>
        </w:rPr>
        <w:t xml:space="preserve"> otrzymania</w:t>
      </w:r>
      <w:r w:rsidR="007C7C8F" w:rsidRPr="00835D24">
        <w:rPr>
          <w:lang w:val="pl-PL"/>
        </w:rPr>
        <w:t>,</w:t>
      </w:r>
      <w:r w:rsidR="009346B5" w:rsidRPr="00835D24">
        <w:rPr>
          <w:lang w:val="pl-PL"/>
        </w:rPr>
        <w:t xml:space="preserve"> podczas</w:t>
      </w:r>
      <w:r w:rsidR="00376E63" w:rsidRPr="00835D24">
        <w:rPr>
          <w:lang w:val="pl-PL"/>
        </w:rPr>
        <w:t xml:space="preserve"> pracy na Linii Wsparcia</w:t>
      </w:r>
      <w:r w:rsidR="007C7C8F" w:rsidRPr="00835D24">
        <w:rPr>
          <w:lang w:val="pl-PL"/>
        </w:rPr>
        <w:t>,</w:t>
      </w:r>
      <w:r w:rsidR="00376E63" w:rsidRPr="00835D24">
        <w:rPr>
          <w:lang w:val="pl-PL"/>
        </w:rPr>
        <w:t xml:space="preserve"> sygnał</w:t>
      </w:r>
      <w:r w:rsidR="009346B5" w:rsidRPr="00835D24">
        <w:rPr>
          <w:lang w:val="pl-PL"/>
        </w:rPr>
        <w:t>u</w:t>
      </w:r>
      <w:r w:rsidR="00376E63" w:rsidRPr="00835D24">
        <w:rPr>
          <w:lang w:val="pl-PL"/>
        </w:rPr>
        <w:t xml:space="preserve"> wskazujące</w:t>
      </w:r>
      <w:r w:rsidR="009346B5" w:rsidRPr="00835D24">
        <w:rPr>
          <w:lang w:val="pl-PL"/>
        </w:rPr>
        <w:t>go</w:t>
      </w:r>
      <w:r w:rsidR="00376E63" w:rsidRPr="00835D24">
        <w:rPr>
          <w:lang w:val="pl-PL"/>
        </w:rPr>
        <w:t xml:space="preserve"> na to, że </w:t>
      </w:r>
      <w:r w:rsidR="009346B5" w:rsidRPr="00835D24">
        <w:rPr>
          <w:lang w:val="pl-PL"/>
        </w:rPr>
        <w:t xml:space="preserve">rozmówca </w:t>
      </w:r>
      <w:r w:rsidR="00376E63" w:rsidRPr="00835D24">
        <w:rPr>
          <w:lang w:val="pl-PL"/>
        </w:rPr>
        <w:t>jest ofiarą przestępstwa</w:t>
      </w:r>
      <w:r w:rsidR="00CE5CBA" w:rsidRPr="00835D24">
        <w:rPr>
          <w:lang w:val="pl-PL"/>
        </w:rPr>
        <w:t>,</w:t>
      </w:r>
      <w:r w:rsidR="00376E63" w:rsidRPr="00835D24">
        <w:rPr>
          <w:lang w:val="pl-PL"/>
        </w:rPr>
        <w:t xml:space="preserve"> jesteśmy zobligowani do interwencji, mocą przepisów prawa:</w:t>
      </w:r>
    </w:p>
    <w:p w:rsidR="00376E63" w:rsidRPr="00835D24" w:rsidRDefault="00376E63" w:rsidP="00DB6580">
      <w:pPr>
        <w:pStyle w:val="Akapitzlist"/>
        <w:jc w:val="both"/>
        <w:rPr>
          <w:b/>
          <w:lang w:val="pl-PL"/>
        </w:rPr>
      </w:pPr>
    </w:p>
    <w:p w:rsidR="00376E63" w:rsidRPr="00835D24" w:rsidRDefault="00376E63" w:rsidP="00DB6580">
      <w:pPr>
        <w:jc w:val="both"/>
        <w:rPr>
          <w:lang w:val="pl-PL"/>
        </w:rPr>
      </w:pPr>
      <w:r w:rsidRPr="00835D24">
        <w:rPr>
          <w:b/>
          <w:lang w:val="pl-PL"/>
        </w:rPr>
        <w:t>Art.304 k.p.k. §1.</w:t>
      </w:r>
      <w:r w:rsidRPr="00835D24">
        <w:rPr>
          <w:lang w:val="pl-PL"/>
        </w:rPr>
        <w:t xml:space="preserve"> Każdy dowiedziawszy się o popełnieniu przestępstwa ściganego z urzędu ma społeczny obowiązek zawiadomić o tym prokuratora lub Policję. Przepis art. 191 §3 stosuje się odpowiednio. §2. Instytucje państwowe i samorządowe, które w związku ze swą działalnością dowiedziały się </w:t>
      </w:r>
      <w:r w:rsidR="00880332" w:rsidRPr="00835D24">
        <w:rPr>
          <w:lang w:val="pl-PL"/>
        </w:rPr>
        <w:br/>
      </w:r>
      <w:r w:rsidRPr="00835D24">
        <w:rPr>
          <w:lang w:val="pl-PL"/>
        </w:rPr>
        <w:t>o popełnieniu przestępstwa ściganego z urzędu są obowiązane niezwłocznie zawiadomić o tym prokuratora lub Policję oraz przedsięwziąć niezbędne czynności do czasu przybycia organu powołanego do ścigania przestępstw lub do czasu wydania przez ten organ stosownego zarządzenia, aby nie dopuścić do zatarcia śladów i dowodów przestępstwa</w:t>
      </w:r>
    </w:p>
    <w:p w:rsidR="00376E63" w:rsidRPr="00835D24" w:rsidRDefault="00376E63" w:rsidP="00DB6580">
      <w:pPr>
        <w:jc w:val="both"/>
        <w:rPr>
          <w:lang w:val="pl-PL"/>
        </w:rPr>
      </w:pPr>
      <w:r w:rsidRPr="00835D24">
        <w:rPr>
          <w:b/>
          <w:lang w:val="pl-PL"/>
        </w:rPr>
        <w:t>Art.12 ustawy o p.p</w:t>
      </w:r>
      <w:r w:rsidRPr="00835D24">
        <w:rPr>
          <w:lang w:val="pl-PL"/>
        </w:rPr>
        <w:t>. Osoby, które w związku z wykonywaniem swoich obowiązków służbowych lub zawodowych powzięły podejrzenie o popełnieniu ściganego z urzędu przestępstwa z użyciem przemocy w rodzinie, niezwłocznie zawiadamiają o tym Policję lub prokuratora. Osoby będące świadkami przemocy w rodzinie powinny zawiadomić o tym Policję, prokuratora lub inny podmiot działający na rzecz przeciwdziałania przemocy w rodzinie.</w:t>
      </w:r>
    </w:p>
    <w:p w:rsidR="00376E63" w:rsidRPr="00835D24" w:rsidRDefault="00376E63" w:rsidP="00DB6580">
      <w:pPr>
        <w:pStyle w:val="Akapitzlist"/>
        <w:jc w:val="both"/>
        <w:rPr>
          <w:lang w:val="pl-PL"/>
        </w:rPr>
      </w:pPr>
    </w:p>
    <w:p w:rsidR="00376E63" w:rsidRPr="00835D24" w:rsidRDefault="009346B5" w:rsidP="00DB6580">
      <w:pPr>
        <w:pStyle w:val="Akapitzlist"/>
        <w:numPr>
          <w:ilvl w:val="0"/>
          <w:numId w:val="15"/>
        </w:numPr>
        <w:ind w:left="284" w:hanging="284"/>
        <w:jc w:val="both"/>
        <w:rPr>
          <w:lang w:val="pl-PL"/>
        </w:rPr>
      </w:pPr>
      <w:r w:rsidRPr="00835D24">
        <w:rPr>
          <w:lang w:val="pl-PL"/>
        </w:rPr>
        <w:t xml:space="preserve">Po ustaleniu danych osobowych </w:t>
      </w:r>
      <w:r w:rsidR="006A386A" w:rsidRPr="00835D24">
        <w:rPr>
          <w:lang w:val="pl-PL"/>
        </w:rPr>
        <w:t xml:space="preserve">osoby małoletniej </w:t>
      </w:r>
      <w:r w:rsidR="00376E63" w:rsidRPr="00835D24">
        <w:rPr>
          <w:lang w:val="pl-PL"/>
        </w:rPr>
        <w:t xml:space="preserve">i </w:t>
      </w:r>
      <w:r w:rsidR="007C7C8F" w:rsidRPr="00835D24">
        <w:rPr>
          <w:lang w:val="pl-PL"/>
        </w:rPr>
        <w:t>jej</w:t>
      </w:r>
      <w:r w:rsidRPr="00835D24">
        <w:rPr>
          <w:lang w:val="pl-PL"/>
        </w:rPr>
        <w:t xml:space="preserve"> </w:t>
      </w:r>
      <w:r w:rsidR="00376E63" w:rsidRPr="00835D24">
        <w:rPr>
          <w:lang w:val="pl-PL"/>
        </w:rPr>
        <w:t>adres</w:t>
      </w:r>
      <w:r w:rsidRPr="00835D24">
        <w:rPr>
          <w:lang w:val="pl-PL"/>
        </w:rPr>
        <w:t>u</w:t>
      </w:r>
      <w:r w:rsidR="00376E63" w:rsidRPr="00835D24">
        <w:rPr>
          <w:lang w:val="pl-PL"/>
        </w:rPr>
        <w:t xml:space="preserve"> zamieszkania</w:t>
      </w:r>
      <w:r w:rsidRPr="00835D24">
        <w:rPr>
          <w:lang w:val="pl-PL"/>
        </w:rPr>
        <w:t xml:space="preserve"> pracownik Fundacji</w:t>
      </w:r>
      <w:r w:rsidR="00594751" w:rsidRPr="00835D24">
        <w:rPr>
          <w:lang w:val="pl-PL"/>
        </w:rPr>
        <w:t xml:space="preserve"> </w:t>
      </w:r>
      <w:r w:rsidR="00376E63" w:rsidRPr="00835D24">
        <w:rPr>
          <w:lang w:val="pl-PL"/>
        </w:rPr>
        <w:t>upewnia</w:t>
      </w:r>
      <w:r w:rsidR="00594751" w:rsidRPr="00835D24">
        <w:rPr>
          <w:lang w:val="pl-PL"/>
        </w:rPr>
        <w:t xml:space="preserve"> </w:t>
      </w:r>
      <w:r w:rsidR="00376E63" w:rsidRPr="00835D24">
        <w:rPr>
          <w:lang w:val="pl-PL"/>
        </w:rPr>
        <w:t>się w adekwatnej jednostce Opieki Społecznej czy lokalnym Sądzie (u Kuratorskiej Służby Sądowej) czy dana rodzina i sytuacja dziecka jest znana</w:t>
      </w:r>
      <w:r w:rsidRPr="00835D24">
        <w:rPr>
          <w:lang w:val="pl-PL"/>
        </w:rPr>
        <w:t xml:space="preserve"> tym instytucjom</w:t>
      </w:r>
      <w:r w:rsidR="00376E63" w:rsidRPr="00835D24">
        <w:rPr>
          <w:lang w:val="pl-PL"/>
        </w:rPr>
        <w:t>. P</w:t>
      </w:r>
      <w:r w:rsidRPr="00835D24">
        <w:rPr>
          <w:lang w:val="pl-PL"/>
        </w:rPr>
        <w:t>odczas tego kontaktu przekazywane są ze strony Fundacji</w:t>
      </w:r>
      <w:r w:rsidR="00376E63" w:rsidRPr="00835D24">
        <w:rPr>
          <w:lang w:val="pl-PL"/>
        </w:rPr>
        <w:t xml:space="preserve"> informacje uzyskane od dziecka z prośba o wgląd w sytuację rodziny.</w:t>
      </w:r>
    </w:p>
    <w:p w:rsidR="00376E63" w:rsidRPr="00835D24" w:rsidRDefault="00376E63" w:rsidP="00DB6580">
      <w:pPr>
        <w:pStyle w:val="Akapitzlist"/>
        <w:jc w:val="both"/>
        <w:rPr>
          <w:lang w:val="pl-PL"/>
        </w:rPr>
      </w:pPr>
    </w:p>
    <w:p w:rsidR="007C7C8F" w:rsidRPr="00835D24" w:rsidRDefault="007C7C8F" w:rsidP="00DB6580">
      <w:pPr>
        <w:pStyle w:val="Akapitzlist"/>
        <w:numPr>
          <w:ilvl w:val="0"/>
          <w:numId w:val="15"/>
        </w:numPr>
        <w:ind w:left="284" w:hanging="284"/>
        <w:jc w:val="both"/>
        <w:rPr>
          <w:lang w:val="pl-PL"/>
        </w:rPr>
      </w:pPr>
      <w:r w:rsidRPr="00835D24">
        <w:rPr>
          <w:lang w:val="pl-PL"/>
        </w:rPr>
        <w:t xml:space="preserve"> Osoba małoletnia </w:t>
      </w:r>
      <w:r w:rsidR="009346B5" w:rsidRPr="00835D24">
        <w:rPr>
          <w:lang w:val="pl-PL"/>
        </w:rPr>
        <w:t xml:space="preserve">otrzymuje informację zwrotną od osoby dyżurującej na Linii, że </w:t>
      </w:r>
      <w:r w:rsidR="00594751" w:rsidRPr="00835D24">
        <w:rPr>
          <w:lang w:val="pl-PL"/>
        </w:rPr>
        <w:t xml:space="preserve">ta </w:t>
      </w:r>
      <w:r w:rsidR="009346B5" w:rsidRPr="00835D24">
        <w:rPr>
          <w:lang w:val="pl-PL"/>
        </w:rPr>
        <w:t>doceni</w:t>
      </w:r>
      <w:r w:rsidRPr="00835D24">
        <w:rPr>
          <w:lang w:val="pl-PL"/>
        </w:rPr>
        <w:t>a</w:t>
      </w:r>
      <w:r w:rsidR="00376E63" w:rsidRPr="00835D24">
        <w:rPr>
          <w:lang w:val="pl-PL"/>
        </w:rPr>
        <w:t xml:space="preserve"> zaufanie</w:t>
      </w:r>
      <w:r w:rsidR="009346B5" w:rsidRPr="00835D24">
        <w:rPr>
          <w:lang w:val="pl-PL"/>
        </w:rPr>
        <w:t xml:space="preserve"> jakim obdarzył Fundację ITAKA</w:t>
      </w:r>
      <w:r w:rsidR="00376E63" w:rsidRPr="00835D24">
        <w:rPr>
          <w:lang w:val="pl-PL"/>
        </w:rPr>
        <w:t xml:space="preserve"> i </w:t>
      </w:r>
      <w:r w:rsidRPr="00835D24">
        <w:rPr>
          <w:lang w:val="pl-PL"/>
        </w:rPr>
        <w:t>utwierdza</w:t>
      </w:r>
      <w:r w:rsidR="009346B5" w:rsidRPr="00835D24">
        <w:rPr>
          <w:lang w:val="pl-PL"/>
        </w:rPr>
        <w:t xml:space="preserve"> go w słuszności powiadomienia o problemie naszej Fundacji</w:t>
      </w:r>
      <w:r w:rsidR="00376E63" w:rsidRPr="00835D24">
        <w:rPr>
          <w:lang w:val="pl-PL"/>
        </w:rPr>
        <w:t xml:space="preserve">. </w:t>
      </w:r>
      <w:r w:rsidR="009346B5" w:rsidRPr="00835D24">
        <w:rPr>
          <w:lang w:val="pl-PL"/>
        </w:rPr>
        <w:t xml:space="preserve">Jednocześnie osoba dyżurująca na Linii w sposób zrozumiały informuje </w:t>
      </w:r>
      <w:r w:rsidRPr="00835D24">
        <w:rPr>
          <w:lang w:val="pl-PL"/>
        </w:rPr>
        <w:t>osobę małoletnią</w:t>
      </w:r>
      <w:r w:rsidR="009346B5" w:rsidRPr="00835D24">
        <w:rPr>
          <w:lang w:val="pl-PL"/>
        </w:rPr>
        <w:t xml:space="preserve"> </w:t>
      </w:r>
      <w:r w:rsidR="00DB6580" w:rsidRPr="00835D24">
        <w:rPr>
          <w:lang w:val="pl-PL"/>
        </w:rPr>
        <w:br/>
      </w:r>
      <w:r w:rsidR="009346B5" w:rsidRPr="00835D24">
        <w:rPr>
          <w:lang w:val="pl-PL"/>
        </w:rPr>
        <w:t xml:space="preserve">o tym, że </w:t>
      </w:r>
      <w:r w:rsidRPr="00835D24">
        <w:rPr>
          <w:lang w:val="pl-PL"/>
        </w:rPr>
        <w:t>przedstawiona przez nią</w:t>
      </w:r>
      <w:r w:rsidR="009346B5" w:rsidRPr="00835D24">
        <w:rPr>
          <w:lang w:val="pl-PL"/>
        </w:rPr>
        <w:t xml:space="preserve"> sytuacja wymaga interwencji osób trzecich i nie wikła się w sytuację „wspólnej tajemnicy”</w:t>
      </w:r>
      <w:r w:rsidR="00594751" w:rsidRPr="00835D24">
        <w:rPr>
          <w:lang w:val="pl-PL"/>
        </w:rPr>
        <w:t xml:space="preserve">. </w:t>
      </w:r>
      <w:r w:rsidR="009346B5" w:rsidRPr="00835D24">
        <w:rPr>
          <w:lang w:val="pl-PL"/>
        </w:rPr>
        <w:t xml:space="preserve">Osoba dyżurująca na Linii </w:t>
      </w:r>
      <w:r w:rsidR="00376E63" w:rsidRPr="00835D24">
        <w:rPr>
          <w:lang w:val="pl-PL"/>
        </w:rPr>
        <w:t>zaznacza, że sygnały</w:t>
      </w:r>
      <w:r w:rsidR="009346B5" w:rsidRPr="00835D24">
        <w:rPr>
          <w:lang w:val="pl-PL"/>
        </w:rPr>
        <w:t xml:space="preserve"> przekazane przez dziecko/nastolatka</w:t>
      </w:r>
      <w:r w:rsidR="00376E63" w:rsidRPr="00835D24">
        <w:rPr>
          <w:lang w:val="pl-PL"/>
        </w:rPr>
        <w:t xml:space="preserve"> są poważne i wymagają od </w:t>
      </w:r>
      <w:r w:rsidR="009346B5" w:rsidRPr="00835D24">
        <w:rPr>
          <w:lang w:val="pl-PL"/>
        </w:rPr>
        <w:t>niego</w:t>
      </w:r>
      <w:r w:rsidR="00376E63" w:rsidRPr="00835D24">
        <w:rPr>
          <w:lang w:val="pl-PL"/>
        </w:rPr>
        <w:t xml:space="preserve"> jako</w:t>
      </w:r>
      <w:r w:rsidR="009346B5" w:rsidRPr="00835D24">
        <w:rPr>
          <w:lang w:val="pl-PL"/>
        </w:rPr>
        <w:t xml:space="preserve"> osoby</w:t>
      </w:r>
      <w:r w:rsidR="00376E63" w:rsidRPr="00835D24">
        <w:rPr>
          <w:lang w:val="pl-PL"/>
        </w:rPr>
        <w:t xml:space="preserve"> dorosł</w:t>
      </w:r>
      <w:r w:rsidR="009346B5" w:rsidRPr="00835D24">
        <w:rPr>
          <w:lang w:val="pl-PL"/>
        </w:rPr>
        <w:t>ej</w:t>
      </w:r>
      <w:r w:rsidR="00376E63" w:rsidRPr="00835D24">
        <w:rPr>
          <w:lang w:val="pl-PL"/>
        </w:rPr>
        <w:t>, któr</w:t>
      </w:r>
      <w:r w:rsidR="009346B5" w:rsidRPr="00835D24">
        <w:rPr>
          <w:lang w:val="pl-PL"/>
        </w:rPr>
        <w:t>a</w:t>
      </w:r>
      <w:r w:rsidR="00376E63" w:rsidRPr="00835D24">
        <w:rPr>
          <w:lang w:val="pl-PL"/>
        </w:rPr>
        <w:t xml:space="preserve"> </w:t>
      </w:r>
      <w:r w:rsidR="009346B5" w:rsidRPr="00835D24">
        <w:rPr>
          <w:lang w:val="pl-PL"/>
        </w:rPr>
        <w:t>weszła w ich posiadanie</w:t>
      </w:r>
      <w:r w:rsidR="00376E63" w:rsidRPr="00835D24">
        <w:rPr>
          <w:lang w:val="pl-PL"/>
        </w:rPr>
        <w:t xml:space="preserve"> stosownej reakcji dla ochrony dziecka. </w:t>
      </w:r>
    </w:p>
    <w:p w:rsidR="007C7C8F" w:rsidRPr="00835D24" w:rsidRDefault="007C7C8F" w:rsidP="00DB6580">
      <w:pPr>
        <w:pStyle w:val="Akapitzlist"/>
        <w:jc w:val="both"/>
        <w:rPr>
          <w:lang w:val="pl-PL"/>
        </w:rPr>
      </w:pPr>
    </w:p>
    <w:p w:rsidR="007C7C8F" w:rsidRPr="00835D24" w:rsidRDefault="00594751" w:rsidP="00DB6580">
      <w:pPr>
        <w:pStyle w:val="Akapitzlist"/>
        <w:numPr>
          <w:ilvl w:val="0"/>
          <w:numId w:val="15"/>
        </w:numPr>
        <w:ind w:left="284" w:hanging="284"/>
        <w:jc w:val="both"/>
        <w:rPr>
          <w:lang w:val="pl-PL"/>
        </w:rPr>
      </w:pPr>
      <w:r w:rsidRPr="00835D24">
        <w:rPr>
          <w:lang w:val="pl-PL"/>
        </w:rPr>
        <w:t>Kolejnym krokiem jest uzy</w:t>
      </w:r>
      <w:r w:rsidR="006A386A" w:rsidRPr="00835D24">
        <w:rPr>
          <w:lang w:val="pl-PL"/>
        </w:rPr>
        <w:t xml:space="preserve">skanie od </w:t>
      </w:r>
      <w:r w:rsidR="007C7C8F" w:rsidRPr="00835D24">
        <w:rPr>
          <w:lang w:val="pl-PL"/>
        </w:rPr>
        <w:t>osoby małoletniej</w:t>
      </w:r>
      <w:r w:rsidR="006A386A" w:rsidRPr="00835D24">
        <w:rPr>
          <w:lang w:val="pl-PL"/>
        </w:rPr>
        <w:t xml:space="preserve"> i</w:t>
      </w:r>
      <w:r w:rsidR="007C7C8F" w:rsidRPr="00835D24">
        <w:rPr>
          <w:lang w:val="pl-PL"/>
        </w:rPr>
        <w:t>nformacji czy sytuacja, która ją</w:t>
      </w:r>
      <w:r w:rsidR="006A386A" w:rsidRPr="00835D24">
        <w:rPr>
          <w:lang w:val="pl-PL"/>
        </w:rPr>
        <w:t xml:space="preserve"> dotknęła została zgłoszona wcześniej </w:t>
      </w:r>
      <w:r w:rsidR="007C7C8F" w:rsidRPr="00835D24">
        <w:rPr>
          <w:lang w:val="pl-PL"/>
        </w:rPr>
        <w:t xml:space="preserve">innej osobie </w:t>
      </w:r>
      <w:r w:rsidR="006A386A" w:rsidRPr="00835D24">
        <w:rPr>
          <w:lang w:val="pl-PL"/>
        </w:rPr>
        <w:t>dorosłe</w:t>
      </w:r>
      <w:r w:rsidR="007C7C8F" w:rsidRPr="00835D24">
        <w:rPr>
          <w:lang w:val="pl-PL"/>
        </w:rPr>
        <w:t>j</w:t>
      </w:r>
      <w:r w:rsidR="006A386A" w:rsidRPr="00835D24">
        <w:rPr>
          <w:lang w:val="pl-PL"/>
        </w:rPr>
        <w:t xml:space="preserve"> lub </w:t>
      </w:r>
      <w:r w:rsidR="007C7C8F" w:rsidRPr="00835D24">
        <w:rPr>
          <w:lang w:val="pl-PL"/>
        </w:rPr>
        <w:t xml:space="preserve">innej </w:t>
      </w:r>
      <w:r w:rsidR="00376E63" w:rsidRPr="00835D24">
        <w:rPr>
          <w:lang w:val="pl-PL"/>
        </w:rPr>
        <w:t xml:space="preserve"> organizacji</w:t>
      </w:r>
      <w:r w:rsidRPr="00835D24">
        <w:rPr>
          <w:lang w:val="pl-PL"/>
        </w:rPr>
        <w:t>.</w:t>
      </w:r>
    </w:p>
    <w:p w:rsidR="007C7C8F" w:rsidRPr="00835D24" w:rsidRDefault="007C7C8F" w:rsidP="00DB6580">
      <w:pPr>
        <w:pStyle w:val="Akapitzlist"/>
        <w:jc w:val="both"/>
        <w:rPr>
          <w:lang w:val="pl-PL"/>
        </w:rPr>
      </w:pPr>
    </w:p>
    <w:p w:rsidR="00376E63" w:rsidRPr="00835D24" w:rsidRDefault="007C7C8F" w:rsidP="00DB6580">
      <w:pPr>
        <w:pStyle w:val="Akapitzlist"/>
        <w:numPr>
          <w:ilvl w:val="0"/>
          <w:numId w:val="15"/>
        </w:numPr>
        <w:ind w:left="284" w:hanging="284"/>
        <w:jc w:val="both"/>
        <w:rPr>
          <w:lang w:val="pl-PL"/>
        </w:rPr>
      </w:pPr>
      <w:r w:rsidRPr="00835D24">
        <w:rPr>
          <w:lang w:val="pl-PL"/>
        </w:rPr>
        <w:t>Osoba dyż</w:t>
      </w:r>
      <w:r w:rsidR="00594751" w:rsidRPr="00835D24">
        <w:rPr>
          <w:lang w:val="pl-PL"/>
        </w:rPr>
        <w:t>urują</w:t>
      </w:r>
      <w:r w:rsidR="006A386A" w:rsidRPr="00835D24">
        <w:rPr>
          <w:lang w:val="pl-PL"/>
        </w:rPr>
        <w:t>ca na Linii u</w:t>
      </w:r>
      <w:r w:rsidR="00376E63" w:rsidRPr="00835D24">
        <w:rPr>
          <w:lang w:val="pl-PL"/>
        </w:rPr>
        <w:t xml:space="preserve">mawia się na kolejny kontakt z </w:t>
      </w:r>
      <w:r w:rsidRPr="00835D24">
        <w:rPr>
          <w:lang w:val="pl-PL"/>
        </w:rPr>
        <w:t>osobą małoletnią</w:t>
      </w:r>
      <w:r w:rsidR="00376E63" w:rsidRPr="00835D24">
        <w:rPr>
          <w:lang w:val="pl-PL"/>
        </w:rPr>
        <w:t xml:space="preserve">. </w:t>
      </w:r>
      <w:r w:rsidR="006A386A" w:rsidRPr="00835D24">
        <w:rPr>
          <w:lang w:val="pl-PL"/>
        </w:rPr>
        <w:t xml:space="preserve">Jednocześnie zachęca do jak najszybszego kontaktu z Fundacją gdyby </w:t>
      </w:r>
      <w:r w:rsidRPr="00835D24">
        <w:rPr>
          <w:lang w:val="pl-PL"/>
        </w:rPr>
        <w:t xml:space="preserve">dziecko chciało przekazać </w:t>
      </w:r>
      <w:r w:rsidR="00CE5CBA" w:rsidRPr="00835D24">
        <w:rPr>
          <w:lang w:val="pl-PL"/>
        </w:rPr>
        <w:t>dodatkowe informacje</w:t>
      </w:r>
      <w:r w:rsidR="00376E63" w:rsidRPr="00835D24">
        <w:rPr>
          <w:lang w:val="pl-PL"/>
        </w:rPr>
        <w:t xml:space="preserve"> </w:t>
      </w:r>
      <w:r w:rsidR="00DB6580" w:rsidRPr="00835D24">
        <w:rPr>
          <w:lang w:val="pl-PL"/>
        </w:rPr>
        <w:br/>
      </w:r>
      <w:r w:rsidR="00376E63" w:rsidRPr="00835D24">
        <w:rPr>
          <w:lang w:val="pl-PL"/>
        </w:rPr>
        <w:t>o swoich krzywdach.</w:t>
      </w:r>
    </w:p>
    <w:p w:rsidR="00594751" w:rsidRPr="00835D24" w:rsidRDefault="00CE5CBA" w:rsidP="00DB6580">
      <w:pPr>
        <w:pStyle w:val="Akapitzlist"/>
        <w:numPr>
          <w:ilvl w:val="0"/>
          <w:numId w:val="15"/>
        </w:numPr>
        <w:ind w:left="284" w:hanging="284"/>
        <w:jc w:val="both"/>
        <w:rPr>
          <w:lang w:val="pl-PL"/>
        </w:rPr>
      </w:pPr>
      <w:r w:rsidRPr="00835D24">
        <w:rPr>
          <w:lang w:val="pl-PL"/>
        </w:rPr>
        <w:t xml:space="preserve"> </w:t>
      </w:r>
      <w:r w:rsidR="007C7C8F" w:rsidRPr="00835D24">
        <w:rPr>
          <w:lang w:val="pl-PL"/>
        </w:rPr>
        <w:t>Podczas roz</w:t>
      </w:r>
      <w:r w:rsidR="00594751" w:rsidRPr="00835D24">
        <w:rPr>
          <w:lang w:val="pl-PL"/>
        </w:rPr>
        <w:t>mowy przekazywane są osobie mał</w:t>
      </w:r>
      <w:r w:rsidR="007C7C8F" w:rsidRPr="00835D24">
        <w:rPr>
          <w:lang w:val="pl-PL"/>
        </w:rPr>
        <w:t xml:space="preserve">oletniej informacje gdzie jeszcze może zwrócić się </w:t>
      </w:r>
      <w:r w:rsidR="00DB6580" w:rsidRPr="00835D24">
        <w:rPr>
          <w:lang w:val="pl-PL"/>
        </w:rPr>
        <w:br/>
      </w:r>
      <w:r w:rsidR="007C7C8F" w:rsidRPr="00835D24">
        <w:rPr>
          <w:lang w:val="pl-PL"/>
        </w:rPr>
        <w:t>o pomoc</w:t>
      </w:r>
    </w:p>
    <w:p w:rsidR="00376E63" w:rsidRPr="00835D24" w:rsidRDefault="00376E63" w:rsidP="00DB6580">
      <w:pPr>
        <w:pStyle w:val="Akapitzlist"/>
        <w:numPr>
          <w:ilvl w:val="0"/>
          <w:numId w:val="16"/>
        </w:numPr>
        <w:jc w:val="both"/>
        <w:rPr>
          <w:lang w:val="pl-PL"/>
        </w:rPr>
      </w:pPr>
      <w:r w:rsidRPr="00835D24">
        <w:rPr>
          <w:lang w:val="pl-PL"/>
        </w:rPr>
        <w:t>800 12 12 12 Dziecięcy Telefon Zaufania Rzecznika Praw Dziecka (numer bezpłatny),</w:t>
      </w:r>
    </w:p>
    <w:p w:rsidR="00376E63" w:rsidRPr="00835D24" w:rsidRDefault="00376E63" w:rsidP="00DB6580">
      <w:pPr>
        <w:pStyle w:val="Akapitzlist"/>
        <w:numPr>
          <w:ilvl w:val="0"/>
          <w:numId w:val="16"/>
        </w:numPr>
        <w:jc w:val="both"/>
        <w:rPr>
          <w:lang w:val="pl-PL"/>
        </w:rPr>
      </w:pPr>
      <w:r w:rsidRPr="00835D24">
        <w:rPr>
          <w:lang w:val="pl-PL"/>
        </w:rPr>
        <w:t>800 100 100 Helpline.org.pl (numer bezpłatny),</w:t>
      </w:r>
    </w:p>
    <w:p w:rsidR="00376E63" w:rsidRPr="00835D24" w:rsidRDefault="00376E63" w:rsidP="00DB6580">
      <w:pPr>
        <w:pStyle w:val="Akapitzlist"/>
        <w:numPr>
          <w:ilvl w:val="0"/>
          <w:numId w:val="16"/>
        </w:numPr>
        <w:jc w:val="both"/>
        <w:rPr>
          <w:lang w:val="pl-PL"/>
        </w:rPr>
      </w:pPr>
      <w:r w:rsidRPr="00835D24">
        <w:rPr>
          <w:lang w:val="pl-PL"/>
        </w:rPr>
        <w:t>116 111 Telefon Zaufania dla Dzieci i Młodzieży (numer bezpłatny).</w:t>
      </w:r>
    </w:p>
    <w:p w:rsidR="00376E63" w:rsidRPr="00835D24" w:rsidRDefault="00376E63" w:rsidP="00DB6580">
      <w:pPr>
        <w:jc w:val="both"/>
        <w:rPr>
          <w:lang w:val="pl-PL"/>
        </w:rPr>
      </w:pPr>
      <w:r w:rsidRPr="00835D24">
        <w:rPr>
          <w:lang w:val="pl-PL"/>
        </w:rPr>
        <w:t>Przekaz</w:t>
      </w:r>
      <w:r w:rsidR="007C7C8F" w:rsidRPr="00835D24">
        <w:rPr>
          <w:lang w:val="pl-PL"/>
        </w:rPr>
        <w:t>ywane są</w:t>
      </w:r>
      <w:r w:rsidRPr="00835D24">
        <w:rPr>
          <w:lang w:val="pl-PL"/>
        </w:rPr>
        <w:t xml:space="preserve"> także</w:t>
      </w:r>
      <w:r w:rsidR="00CE5CBA" w:rsidRPr="00835D24">
        <w:rPr>
          <w:lang w:val="pl-PL"/>
        </w:rPr>
        <w:t xml:space="preserve"> dane</w:t>
      </w:r>
      <w:r w:rsidRPr="00835D24">
        <w:rPr>
          <w:lang w:val="pl-PL"/>
        </w:rPr>
        <w:t xml:space="preserve"> kontakt</w:t>
      </w:r>
      <w:r w:rsidR="00CE5CBA" w:rsidRPr="00835D24">
        <w:rPr>
          <w:lang w:val="pl-PL"/>
        </w:rPr>
        <w:t>owe</w:t>
      </w:r>
      <w:r w:rsidRPr="00835D24">
        <w:rPr>
          <w:lang w:val="pl-PL"/>
        </w:rPr>
        <w:t xml:space="preserve"> do innych miejsc zajmujących się pomocą dzieciom krzywdzonym. Organizacje zajmujące się problematyką przemocy to m.in.:</w:t>
      </w:r>
    </w:p>
    <w:p w:rsidR="00376E63" w:rsidRPr="00835D24" w:rsidRDefault="00376E63" w:rsidP="00DB6580">
      <w:pPr>
        <w:pStyle w:val="Akapitzlist"/>
        <w:numPr>
          <w:ilvl w:val="0"/>
          <w:numId w:val="17"/>
        </w:numPr>
        <w:jc w:val="both"/>
        <w:rPr>
          <w:lang w:val="pl-PL"/>
        </w:rPr>
      </w:pPr>
      <w:r w:rsidRPr="00835D24">
        <w:rPr>
          <w:lang w:val="pl-PL"/>
        </w:rPr>
        <w:t>Fundacja Mederi – pon.-pt. 8.00-15.00, tel. 22 815-76-03 (Organizacja Pozarządowa zajmująca się przeciwdziałaniem przemocy wobec dzieci);</w:t>
      </w:r>
    </w:p>
    <w:p w:rsidR="00376E63" w:rsidRPr="00835D24" w:rsidRDefault="00376E63" w:rsidP="00DB6580">
      <w:pPr>
        <w:pStyle w:val="Akapitzlist"/>
        <w:numPr>
          <w:ilvl w:val="0"/>
          <w:numId w:val="17"/>
        </w:numPr>
        <w:jc w:val="both"/>
        <w:rPr>
          <w:lang w:val="pl-PL"/>
        </w:rPr>
      </w:pPr>
      <w:r w:rsidRPr="00835D24">
        <w:rPr>
          <w:lang w:val="pl-PL"/>
        </w:rPr>
        <w:t>Niebieska Linia – pon.-pt. 14.00-22.00 tel. 22 668-70-00 (Ogólnopolskie Pogotowie dla Ofiar Przemocy w Rodzinie „Niebieska Linia”);</w:t>
      </w:r>
    </w:p>
    <w:p w:rsidR="00376E63" w:rsidRPr="00835D24" w:rsidRDefault="00376E63" w:rsidP="00DB6580">
      <w:pPr>
        <w:pStyle w:val="Akapitzlist"/>
        <w:numPr>
          <w:ilvl w:val="0"/>
          <w:numId w:val="17"/>
        </w:numPr>
        <w:jc w:val="both"/>
        <w:rPr>
          <w:lang w:val="pl-PL"/>
        </w:rPr>
      </w:pPr>
      <w:r w:rsidRPr="00835D24">
        <w:rPr>
          <w:lang w:val="pl-PL"/>
        </w:rPr>
        <w:t>Fundacja Dzieci Niczyje</w:t>
      </w:r>
    </w:p>
    <w:p w:rsidR="00376E63" w:rsidRPr="00835D24" w:rsidRDefault="00376E63" w:rsidP="00DB6580">
      <w:pPr>
        <w:pStyle w:val="Akapitzlist"/>
        <w:numPr>
          <w:ilvl w:val="0"/>
          <w:numId w:val="17"/>
        </w:numPr>
        <w:jc w:val="both"/>
        <w:rPr>
          <w:lang w:val="pl-PL"/>
        </w:rPr>
      </w:pPr>
      <w:r w:rsidRPr="00835D24">
        <w:rPr>
          <w:lang w:val="pl-PL"/>
        </w:rPr>
        <w:t>Komitet Ochrony Praw Dziecka</w:t>
      </w:r>
    </w:p>
    <w:p w:rsidR="00376E63" w:rsidRPr="00835D24" w:rsidRDefault="00376E63" w:rsidP="00DB6580">
      <w:pPr>
        <w:pStyle w:val="Akapitzlist"/>
        <w:jc w:val="both"/>
        <w:rPr>
          <w:lang w:val="pl-PL"/>
        </w:rPr>
      </w:pPr>
    </w:p>
    <w:p w:rsidR="00376E63" w:rsidRPr="00835D24" w:rsidRDefault="00376E63" w:rsidP="00DB6580">
      <w:pPr>
        <w:jc w:val="both"/>
        <w:rPr>
          <w:lang w:val="pl-PL"/>
        </w:rPr>
      </w:pPr>
      <w:r w:rsidRPr="00835D24">
        <w:rPr>
          <w:lang w:val="pl-PL"/>
        </w:rPr>
        <w:t xml:space="preserve">Przypadki przemocy zgłaszanej przez </w:t>
      </w:r>
      <w:r w:rsidR="00594751" w:rsidRPr="00835D24">
        <w:rPr>
          <w:lang w:val="pl-PL"/>
        </w:rPr>
        <w:t>osoby mało</w:t>
      </w:r>
      <w:r w:rsidR="007C7C8F" w:rsidRPr="00835D24">
        <w:rPr>
          <w:lang w:val="pl-PL"/>
        </w:rPr>
        <w:t xml:space="preserve">letnie </w:t>
      </w:r>
      <w:r w:rsidRPr="00835D24">
        <w:rPr>
          <w:lang w:val="pl-PL"/>
        </w:rPr>
        <w:t>omawia</w:t>
      </w:r>
      <w:r w:rsidR="007C7C8F" w:rsidRPr="00835D24">
        <w:rPr>
          <w:lang w:val="pl-PL"/>
        </w:rPr>
        <w:t>ne</w:t>
      </w:r>
      <w:r w:rsidRPr="00835D24">
        <w:rPr>
          <w:lang w:val="pl-PL"/>
        </w:rPr>
        <w:t xml:space="preserve"> </w:t>
      </w:r>
      <w:r w:rsidR="00DB6580" w:rsidRPr="00835D24">
        <w:rPr>
          <w:lang w:val="pl-PL"/>
        </w:rPr>
        <w:t xml:space="preserve">są </w:t>
      </w:r>
      <w:r w:rsidRPr="00835D24">
        <w:rPr>
          <w:lang w:val="pl-PL"/>
        </w:rPr>
        <w:t xml:space="preserve">w zespole </w:t>
      </w:r>
      <w:r w:rsidR="005D22E9" w:rsidRPr="00835D24">
        <w:rPr>
          <w:lang w:val="pl-PL"/>
        </w:rPr>
        <w:t xml:space="preserve">Poszukiwań i Identyfikacji </w:t>
      </w:r>
      <w:r w:rsidRPr="00835D24">
        <w:rPr>
          <w:lang w:val="pl-PL"/>
        </w:rPr>
        <w:t>(poszerzonym o prawników) i na mocy wspólnej decyzji wybiera</w:t>
      </w:r>
      <w:r w:rsidR="007C7C8F" w:rsidRPr="00835D24">
        <w:rPr>
          <w:lang w:val="pl-PL"/>
        </w:rPr>
        <w:t>na jest metoda</w:t>
      </w:r>
      <w:r w:rsidRPr="00835D24">
        <w:rPr>
          <w:lang w:val="pl-PL"/>
        </w:rPr>
        <w:t xml:space="preserve"> interwencji.</w:t>
      </w:r>
      <w:r w:rsidR="005D22E9" w:rsidRPr="00835D24">
        <w:rPr>
          <w:lang w:val="pl-PL"/>
        </w:rPr>
        <w:t xml:space="preserve"> W przypadku podejmowania interwencji wypełniana jest Karta interwencji, będąca załącznikiem nr 2.</w:t>
      </w:r>
    </w:p>
    <w:p w:rsidR="00376E63" w:rsidRPr="00835D24" w:rsidRDefault="00376E63" w:rsidP="00DB6580">
      <w:pPr>
        <w:pStyle w:val="Akapitzlist"/>
        <w:numPr>
          <w:ilvl w:val="0"/>
          <w:numId w:val="14"/>
        </w:numPr>
        <w:spacing w:after="200" w:line="276" w:lineRule="auto"/>
        <w:jc w:val="both"/>
        <w:rPr>
          <w:b/>
          <w:lang w:val="pl-PL"/>
        </w:rPr>
      </w:pPr>
      <w:r w:rsidRPr="00835D24">
        <w:rPr>
          <w:b/>
          <w:lang w:val="pl-PL"/>
        </w:rPr>
        <w:t xml:space="preserve">Procedura w sytuacji zamiaru samobójstwa </w:t>
      </w:r>
    </w:p>
    <w:p w:rsidR="00376E63" w:rsidRPr="00835D24" w:rsidRDefault="00376E63" w:rsidP="00DB6580">
      <w:pPr>
        <w:jc w:val="both"/>
        <w:rPr>
          <w:lang w:val="pl-PL"/>
        </w:rPr>
      </w:pPr>
      <w:r w:rsidRPr="00835D24">
        <w:rPr>
          <w:lang w:val="pl-PL"/>
        </w:rPr>
        <w:t xml:space="preserve">Sytuacje wymagające szczególnej troski są związane z sygnałami o zamiarze samobójczym </w:t>
      </w:r>
      <w:r w:rsidR="00B279A3" w:rsidRPr="00835D24">
        <w:rPr>
          <w:lang w:val="pl-PL"/>
        </w:rPr>
        <w:t>osoby małoletniej</w:t>
      </w:r>
      <w:r w:rsidRPr="00835D24">
        <w:rPr>
          <w:lang w:val="pl-PL"/>
        </w:rPr>
        <w:t xml:space="preserve"> oraz o doświadczaniu przez </w:t>
      </w:r>
      <w:r w:rsidR="00B279A3" w:rsidRPr="00835D24">
        <w:rPr>
          <w:lang w:val="pl-PL"/>
        </w:rPr>
        <w:t>nią</w:t>
      </w:r>
      <w:r w:rsidRPr="00835D24">
        <w:rPr>
          <w:lang w:val="pl-PL"/>
        </w:rPr>
        <w:t xml:space="preserve"> przemocy. W przypadku takich telefonów </w:t>
      </w:r>
      <w:r w:rsidR="00B279A3" w:rsidRPr="00835D24">
        <w:rPr>
          <w:lang w:val="pl-PL"/>
        </w:rPr>
        <w:t xml:space="preserve">Fundacja </w:t>
      </w:r>
      <w:r w:rsidRPr="00835D24">
        <w:rPr>
          <w:lang w:val="pl-PL"/>
        </w:rPr>
        <w:t xml:space="preserve">zwraca się z prośbą o interwencję do </w:t>
      </w:r>
      <w:r w:rsidR="00B279A3" w:rsidRPr="00835D24">
        <w:rPr>
          <w:lang w:val="pl-PL"/>
        </w:rPr>
        <w:t xml:space="preserve">odpowiednich </w:t>
      </w:r>
      <w:r w:rsidRPr="00835D24">
        <w:rPr>
          <w:lang w:val="pl-PL"/>
        </w:rPr>
        <w:t>służb lub instytucji.</w:t>
      </w:r>
    </w:p>
    <w:p w:rsidR="00376E63" w:rsidRPr="00835D24" w:rsidRDefault="003A3CF5" w:rsidP="00DB6580">
      <w:pPr>
        <w:jc w:val="both"/>
        <w:rPr>
          <w:lang w:val="pl-PL"/>
        </w:rPr>
      </w:pPr>
      <w:r w:rsidRPr="00835D24">
        <w:rPr>
          <w:lang w:val="pl-PL"/>
        </w:rPr>
        <w:t>Z obserwacji Fundacji ITAKA wynika</w:t>
      </w:r>
      <w:r w:rsidR="00376E63" w:rsidRPr="00835D24">
        <w:rPr>
          <w:lang w:val="pl-PL"/>
        </w:rPr>
        <w:t xml:space="preserve">, że wzrasta liczba samobójstw wśród młodych ludzi. Gdy </w:t>
      </w:r>
      <w:r w:rsidRPr="00835D24">
        <w:rPr>
          <w:lang w:val="pl-PL"/>
        </w:rPr>
        <w:t>osoba małoletnia kontaktująca się na Linię Wsparcia Fundacji ITAKA</w:t>
      </w:r>
      <w:r w:rsidR="00376E63" w:rsidRPr="00835D24">
        <w:rPr>
          <w:lang w:val="pl-PL"/>
        </w:rPr>
        <w:t xml:space="preserve"> deklaruje zamiar popełnienia samobójstwa uruchamia</w:t>
      </w:r>
      <w:r w:rsidRPr="00835D24">
        <w:rPr>
          <w:lang w:val="pl-PL"/>
        </w:rPr>
        <w:t>na jest w trybie natychmiastowym</w:t>
      </w:r>
      <w:r w:rsidR="00376E63" w:rsidRPr="00835D24">
        <w:rPr>
          <w:lang w:val="pl-PL"/>
        </w:rPr>
        <w:t xml:space="preserve"> procedur</w:t>
      </w:r>
      <w:r w:rsidRPr="00835D24">
        <w:rPr>
          <w:lang w:val="pl-PL"/>
        </w:rPr>
        <w:t>a</w:t>
      </w:r>
      <w:r w:rsidR="00376E63" w:rsidRPr="00835D24">
        <w:rPr>
          <w:lang w:val="pl-PL"/>
        </w:rPr>
        <w:t xml:space="preserve"> interwencyjn</w:t>
      </w:r>
      <w:r w:rsidRPr="00835D24">
        <w:rPr>
          <w:lang w:val="pl-PL"/>
        </w:rPr>
        <w:t>a</w:t>
      </w:r>
      <w:r w:rsidR="00376E63" w:rsidRPr="00835D24">
        <w:rPr>
          <w:lang w:val="pl-PL"/>
        </w:rPr>
        <w:t xml:space="preserve"> wypracowan</w:t>
      </w:r>
      <w:r w:rsidRPr="00835D24">
        <w:rPr>
          <w:lang w:val="pl-PL"/>
        </w:rPr>
        <w:t>a pomiędzy</w:t>
      </w:r>
      <w:r w:rsidR="00376E63" w:rsidRPr="00835D24">
        <w:rPr>
          <w:lang w:val="pl-PL"/>
        </w:rPr>
        <w:t xml:space="preserve">  Policją</w:t>
      </w:r>
      <w:r w:rsidRPr="00835D24">
        <w:rPr>
          <w:lang w:val="pl-PL"/>
        </w:rPr>
        <w:t xml:space="preserve"> </w:t>
      </w:r>
      <w:r w:rsidR="00DB6580" w:rsidRPr="00835D24">
        <w:rPr>
          <w:lang w:val="pl-PL"/>
        </w:rPr>
        <w:br/>
      </w:r>
      <w:r w:rsidRPr="00835D24">
        <w:rPr>
          <w:lang w:val="pl-PL"/>
        </w:rPr>
        <w:t>a Fundacją ITAKA</w:t>
      </w:r>
      <w:r w:rsidR="00376E63" w:rsidRPr="00835D24">
        <w:rPr>
          <w:lang w:val="pl-PL"/>
        </w:rPr>
        <w:t>.</w:t>
      </w:r>
    </w:p>
    <w:p w:rsidR="00376E63" w:rsidRPr="00835D24" w:rsidRDefault="00376E63" w:rsidP="00DB6580">
      <w:pPr>
        <w:jc w:val="both"/>
        <w:rPr>
          <w:lang w:val="pl-PL"/>
        </w:rPr>
      </w:pPr>
      <w:r w:rsidRPr="00835D24">
        <w:rPr>
          <w:lang w:val="pl-PL"/>
        </w:rPr>
        <w:t xml:space="preserve">Jeśli </w:t>
      </w:r>
      <w:r w:rsidR="003A3CF5" w:rsidRPr="00835D24">
        <w:rPr>
          <w:lang w:val="pl-PL"/>
        </w:rPr>
        <w:t>osoba małoletnia</w:t>
      </w:r>
      <w:r w:rsidRPr="00835D24">
        <w:rPr>
          <w:lang w:val="pl-PL"/>
        </w:rPr>
        <w:t xml:space="preserve"> mówi o zamiarze popełnienia samobójstwa, a </w:t>
      </w:r>
      <w:r w:rsidR="00594751" w:rsidRPr="00835D24">
        <w:rPr>
          <w:lang w:val="pl-PL"/>
        </w:rPr>
        <w:t>dyżurują</w:t>
      </w:r>
      <w:r w:rsidR="003A3CF5" w:rsidRPr="00835D24">
        <w:rPr>
          <w:lang w:val="pl-PL"/>
        </w:rPr>
        <w:t>cy na Linii Wsparcia nie posiada</w:t>
      </w:r>
      <w:r w:rsidRPr="00835D24">
        <w:rPr>
          <w:lang w:val="pl-PL"/>
        </w:rPr>
        <w:t xml:space="preserve"> żadnych </w:t>
      </w:r>
      <w:r w:rsidR="003A3CF5" w:rsidRPr="00835D24">
        <w:rPr>
          <w:lang w:val="pl-PL"/>
        </w:rPr>
        <w:t xml:space="preserve">szczegółowych </w:t>
      </w:r>
      <w:r w:rsidRPr="00835D24">
        <w:rPr>
          <w:lang w:val="pl-PL"/>
        </w:rPr>
        <w:t>informacji o je</w:t>
      </w:r>
      <w:r w:rsidR="003A3CF5" w:rsidRPr="00835D24">
        <w:rPr>
          <w:lang w:val="pl-PL"/>
        </w:rPr>
        <w:t>j</w:t>
      </w:r>
      <w:r w:rsidRPr="00835D24">
        <w:rPr>
          <w:lang w:val="pl-PL"/>
        </w:rPr>
        <w:t xml:space="preserve"> miejscu pobytu, </w:t>
      </w:r>
      <w:r w:rsidR="00594751" w:rsidRPr="00835D24">
        <w:rPr>
          <w:lang w:val="pl-PL"/>
        </w:rPr>
        <w:t>zwraca</w:t>
      </w:r>
      <w:r w:rsidRPr="00835D24">
        <w:rPr>
          <w:lang w:val="pl-PL"/>
        </w:rPr>
        <w:t xml:space="preserve"> się z prośbą o pomoc do Komendy Stołecznej Policji. </w:t>
      </w:r>
    </w:p>
    <w:p w:rsidR="00376E63" w:rsidRPr="00835D24" w:rsidRDefault="00376E63" w:rsidP="00DB6580">
      <w:pPr>
        <w:jc w:val="both"/>
        <w:rPr>
          <w:b/>
        </w:rPr>
      </w:pPr>
      <w:r w:rsidRPr="00835D24">
        <w:rPr>
          <w:b/>
        </w:rPr>
        <w:t>Algorytm reagowania:</w:t>
      </w:r>
    </w:p>
    <w:p w:rsidR="00376E63" w:rsidRPr="00835D24" w:rsidRDefault="00376E63" w:rsidP="00DB6580">
      <w:pPr>
        <w:pStyle w:val="Akapitzlist"/>
        <w:numPr>
          <w:ilvl w:val="0"/>
          <w:numId w:val="5"/>
        </w:numPr>
        <w:spacing w:after="200" w:line="276" w:lineRule="auto"/>
        <w:jc w:val="both"/>
        <w:rPr>
          <w:lang w:val="pl-PL"/>
        </w:rPr>
      </w:pPr>
      <w:r w:rsidRPr="00835D24">
        <w:rPr>
          <w:lang w:val="pl-PL"/>
        </w:rPr>
        <w:t>dzwonimy na numer alarmowy 112 (całodobowy)</w:t>
      </w:r>
    </w:p>
    <w:p w:rsidR="00376E63" w:rsidRPr="00835D24" w:rsidRDefault="00594751" w:rsidP="00DB6580">
      <w:pPr>
        <w:pStyle w:val="Akapitzlist"/>
        <w:numPr>
          <w:ilvl w:val="0"/>
          <w:numId w:val="5"/>
        </w:numPr>
        <w:spacing w:after="200" w:line="276" w:lineRule="auto"/>
        <w:jc w:val="both"/>
        <w:rPr>
          <w:lang w:val="pl-PL"/>
        </w:rPr>
      </w:pPr>
      <w:r w:rsidRPr="00835D24">
        <w:rPr>
          <w:lang w:val="pl-PL"/>
        </w:rPr>
        <w:t>po zgłoszeniu się</w:t>
      </w:r>
      <w:r w:rsidR="00376E63" w:rsidRPr="00835D24">
        <w:rPr>
          <w:lang w:val="pl-PL"/>
        </w:rPr>
        <w:t xml:space="preserve"> operator</w:t>
      </w:r>
      <w:r w:rsidRPr="00835D24">
        <w:rPr>
          <w:lang w:val="pl-PL"/>
        </w:rPr>
        <w:t>a</w:t>
      </w:r>
      <w:r w:rsidR="00376E63" w:rsidRPr="00835D24">
        <w:rPr>
          <w:lang w:val="pl-PL"/>
        </w:rPr>
        <w:t xml:space="preserve"> 112 </w:t>
      </w:r>
      <w:r w:rsidRPr="00835D24">
        <w:rPr>
          <w:lang w:val="pl-PL"/>
        </w:rPr>
        <w:t>natychmiast</w:t>
      </w:r>
      <w:r w:rsidR="00376E63" w:rsidRPr="00835D24">
        <w:rPr>
          <w:lang w:val="pl-PL"/>
        </w:rPr>
        <w:t xml:space="preserve"> poprosimy o połączenie do Dyżurnego Stołecznego Stanowiska Kierowania Komendy Stołecznej Policji (powołać się na ustalenia między Fundacją ITAKA a Komendą Stołeczną Policji). </w:t>
      </w:r>
    </w:p>
    <w:p w:rsidR="00376E63" w:rsidRPr="00835D24" w:rsidRDefault="00376E63" w:rsidP="00DB6580">
      <w:pPr>
        <w:pStyle w:val="Akapitzlist"/>
        <w:numPr>
          <w:ilvl w:val="0"/>
          <w:numId w:val="5"/>
        </w:numPr>
        <w:spacing w:after="200" w:line="276" w:lineRule="auto"/>
        <w:jc w:val="both"/>
        <w:rPr>
          <w:lang w:val="pl-PL"/>
        </w:rPr>
      </w:pPr>
      <w:r w:rsidRPr="00835D24">
        <w:rPr>
          <w:lang w:val="pl-PL"/>
        </w:rPr>
        <w:t>w rozmowie z Dyżurnym KSP przekazujemy wszelkie posiadane informacje dotyczące zgłoszeń od osób sygnalizujących zamiar popełnienia samobójstwa (co wiemy o osobie, jakie odkryliśmy czynniki ryzyka samobójczego, numer dzwoniącego, który się wy</w:t>
      </w:r>
      <w:r w:rsidR="00DB6580" w:rsidRPr="00835D24">
        <w:rPr>
          <w:lang w:val="pl-PL"/>
        </w:rPr>
        <w:t>świetla na telefonie, swoje dane osobowe</w:t>
      </w:r>
      <w:r w:rsidRPr="00835D24">
        <w:rPr>
          <w:lang w:val="pl-PL"/>
        </w:rPr>
        <w:t>)</w:t>
      </w:r>
    </w:p>
    <w:p w:rsidR="00376E63" w:rsidRPr="00835D24" w:rsidRDefault="00376E63" w:rsidP="00DB6580">
      <w:pPr>
        <w:pStyle w:val="Akapitzlist"/>
        <w:numPr>
          <w:ilvl w:val="0"/>
          <w:numId w:val="5"/>
        </w:numPr>
        <w:spacing w:after="200" w:line="276" w:lineRule="auto"/>
        <w:jc w:val="both"/>
        <w:rPr>
          <w:lang w:val="pl-PL"/>
        </w:rPr>
      </w:pPr>
      <w:r w:rsidRPr="00835D24">
        <w:rPr>
          <w:lang w:val="pl-PL"/>
        </w:rPr>
        <w:t xml:space="preserve">informacje przekazujemy też bezpośrednio do Dyżurnego Stołecznego Stanowiska Kierowania Komendy Stołecznej Policji pod numerem 22 603 65 55 (jest całodobowy, ale dyżurny </w:t>
      </w:r>
      <w:r w:rsidR="00DB6580" w:rsidRPr="00835D24">
        <w:rPr>
          <w:lang w:val="pl-PL"/>
        </w:rPr>
        <w:br/>
      </w:r>
      <w:r w:rsidRPr="00835D24">
        <w:rPr>
          <w:lang w:val="pl-PL"/>
        </w:rPr>
        <w:t>w pierwszej kolejności odbiera 112)</w:t>
      </w:r>
    </w:p>
    <w:p w:rsidR="00376E63" w:rsidRPr="00835D24" w:rsidRDefault="00376E63" w:rsidP="00DB6580">
      <w:pPr>
        <w:jc w:val="both"/>
        <w:rPr>
          <w:lang w:val="pl-PL"/>
        </w:rPr>
      </w:pPr>
      <w:r w:rsidRPr="00835D24">
        <w:rPr>
          <w:lang w:val="pl-PL"/>
        </w:rPr>
        <w:t>Jeśli informacja przyszła</w:t>
      </w:r>
      <w:r w:rsidR="00DB6580" w:rsidRPr="00835D24">
        <w:rPr>
          <w:lang w:val="pl-PL"/>
        </w:rPr>
        <w:t xml:space="preserve"> drogą mailowa</w:t>
      </w:r>
      <w:r w:rsidR="00CE5CBA" w:rsidRPr="00835D24">
        <w:rPr>
          <w:lang w:val="pl-PL"/>
        </w:rPr>
        <w:t xml:space="preserve">, przesyłamy </w:t>
      </w:r>
      <w:r w:rsidR="003A3CF5" w:rsidRPr="00835D24">
        <w:rPr>
          <w:lang w:val="pl-PL"/>
        </w:rPr>
        <w:t>całą korespondencję mailową będącą w posiadaniu Fundacji</w:t>
      </w:r>
      <w:r w:rsidR="00CE5CBA" w:rsidRPr="00835D24">
        <w:rPr>
          <w:lang w:val="pl-PL"/>
        </w:rPr>
        <w:t xml:space="preserve"> (</w:t>
      </w:r>
      <w:r w:rsidRPr="00835D24">
        <w:rPr>
          <w:lang w:val="pl-PL"/>
        </w:rPr>
        <w:t>wraz z metryczką techniczną pod tekstem wiadomości) na całodobowo obsługiwaną skrzynkę: dyzurny.ssk@ksp.policja.gov.pl</w:t>
      </w:r>
    </w:p>
    <w:p w:rsidR="00376E63" w:rsidRPr="00835D24" w:rsidRDefault="00376E63" w:rsidP="00DB6580">
      <w:pPr>
        <w:jc w:val="both"/>
        <w:rPr>
          <w:lang w:val="pl-PL"/>
        </w:rPr>
      </w:pPr>
      <w:r w:rsidRPr="00835D24">
        <w:rPr>
          <w:lang w:val="pl-PL"/>
        </w:rPr>
        <w:t xml:space="preserve">Jeśli taka sytuacja zdarza się na samodzielnym dyżurze, </w:t>
      </w:r>
      <w:r w:rsidR="003A3CF5" w:rsidRPr="00835D24">
        <w:rPr>
          <w:lang w:val="pl-PL"/>
        </w:rPr>
        <w:t xml:space="preserve">informujemy </w:t>
      </w:r>
      <w:r w:rsidRPr="00835D24">
        <w:rPr>
          <w:lang w:val="pl-PL"/>
        </w:rPr>
        <w:t>o zdarzeniu koordynatorów</w:t>
      </w:r>
      <w:r w:rsidR="00594751" w:rsidRPr="00835D24">
        <w:rPr>
          <w:lang w:val="pl-PL"/>
        </w:rPr>
        <w:t xml:space="preserve"> </w:t>
      </w:r>
      <w:r w:rsidR="003A3CF5" w:rsidRPr="00835D24">
        <w:rPr>
          <w:lang w:val="pl-PL"/>
        </w:rPr>
        <w:t>Linii Wsparcia pisząc</w:t>
      </w:r>
      <w:r w:rsidRPr="00835D24">
        <w:rPr>
          <w:lang w:val="pl-PL"/>
        </w:rPr>
        <w:t xml:space="preserve"> na mail: </w:t>
      </w:r>
      <w:hyperlink r:id="rId7" w:history="1">
        <w:r w:rsidRPr="00835D24">
          <w:rPr>
            <w:rStyle w:val="Hipercze"/>
            <w:color w:val="auto"/>
            <w:lang w:val="pl-PL"/>
          </w:rPr>
          <w:t>koordynatorzy@zaginieni.pl</w:t>
        </w:r>
      </w:hyperlink>
      <w:r w:rsidRPr="00835D24">
        <w:rPr>
          <w:lang w:val="pl-PL"/>
        </w:rPr>
        <w:t xml:space="preserve">. Powyższa instrukcja dotyczy sytuacji, w której NIE </w:t>
      </w:r>
      <w:r w:rsidR="003A3CF5" w:rsidRPr="00835D24">
        <w:rPr>
          <w:lang w:val="pl-PL"/>
        </w:rPr>
        <w:t>ZNAMY miejsca pobytu osoby</w:t>
      </w:r>
      <w:r w:rsidR="00DB6580" w:rsidRPr="00835D24">
        <w:rPr>
          <w:lang w:val="pl-PL"/>
        </w:rPr>
        <w:t>, której dotyczy ryzyko samobójstwa</w:t>
      </w:r>
      <w:r w:rsidRPr="00835D24">
        <w:rPr>
          <w:lang w:val="pl-PL"/>
        </w:rPr>
        <w:t xml:space="preserve">. </w:t>
      </w:r>
    </w:p>
    <w:p w:rsidR="00376E63" w:rsidRPr="00835D24" w:rsidRDefault="003A3CF5" w:rsidP="00DB6580">
      <w:pPr>
        <w:jc w:val="both"/>
        <w:rPr>
          <w:lang w:val="pl-PL"/>
        </w:rPr>
      </w:pPr>
      <w:r w:rsidRPr="00835D24">
        <w:rPr>
          <w:lang w:val="pl-PL"/>
        </w:rPr>
        <w:t xml:space="preserve">W sytuacji gdy Fundacja jest w posiadaniu informacji adresowych osoby kontaktującej się </w:t>
      </w:r>
      <w:r w:rsidR="00376E63" w:rsidRPr="00835D24">
        <w:rPr>
          <w:lang w:val="pl-PL"/>
        </w:rPr>
        <w:t xml:space="preserve">- </w:t>
      </w:r>
      <w:r w:rsidRPr="00835D24">
        <w:rPr>
          <w:lang w:val="pl-PL"/>
        </w:rPr>
        <w:t>powiadamiamy</w:t>
      </w:r>
      <w:r w:rsidR="00376E63" w:rsidRPr="00835D24">
        <w:rPr>
          <w:lang w:val="pl-PL"/>
        </w:rPr>
        <w:t xml:space="preserve"> najbliższ</w:t>
      </w:r>
      <w:r w:rsidRPr="00835D24">
        <w:rPr>
          <w:lang w:val="pl-PL"/>
        </w:rPr>
        <w:t>ą komendę</w:t>
      </w:r>
      <w:r w:rsidR="00376E63" w:rsidRPr="00835D24">
        <w:rPr>
          <w:lang w:val="pl-PL"/>
        </w:rPr>
        <w:t xml:space="preserve"> policji  z prośbą o </w:t>
      </w:r>
      <w:r w:rsidR="00DB6580" w:rsidRPr="00835D24">
        <w:rPr>
          <w:lang w:val="pl-PL"/>
        </w:rPr>
        <w:t>pilną</w:t>
      </w:r>
      <w:r w:rsidR="00376E63" w:rsidRPr="00835D24">
        <w:rPr>
          <w:lang w:val="pl-PL"/>
        </w:rPr>
        <w:t xml:space="preserve"> interwencję pod wskazanym adresem.</w:t>
      </w:r>
    </w:p>
    <w:p w:rsidR="00376E63" w:rsidRPr="00835D24" w:rsidRDefault="00594751" w:rsidP="00DB6580">
      <w:pPr>
        <w:jc w:val="both"/>
        <w:rPr>
          <w:lang w:val="pl-PL"/>
        </w:rPr>
      </w:pPr>
      <w:r w:rsidRPr="00835D24">
        <w:rPr>
          <w:lang w:val="pl-PL"/>
        </w:rPr>
        <w:t>W  takiej sytuacji ważne jest zapewnienie przynajmniej dwuosobowej obsady dyżurowej na Linii</w:t>
      </w:r>
      <w:r w:rsidR="00376E63" w:rsidRPr="00835D24">
        <w:rPr>
          <w:lang w:val="pl-PL"/>
        </w:rPr>
        <w:t xml:space="preserve"> 116</w:t>
      </w:r>
      <w:r w:rsidRPr="00835D24">
        <w:rPr>
          <w:lang w:val="pl-PL"/>
        </w:rPr>
        <w:t> </w:t>
      </w:r>
      <w:r w:rsidR="00376E63" w:rsidRPr="00835D24">
        <w:rPr>
          <w:lang w:val="pl-PL"/>
        </w:rPr>
        <w:t>0</w:t>
      </w:r>
      <w:r w:rsidRPr="00835D24">
        <w:rPr>
          <w:lang w:val="pl-PL"/>
        </w:rPr>
        <w:t>00. Wówczas pierwsza</w:t>
      </w:r>
      <w:r w:rsidR="00376E63" w:rsidRPr="00835D24">
        <w:rPr>
          <w:lang w:val="pl-PL"/>
        </w:rPr>
        <w:t xml:space="preserve"> osoba </w:t>
      </w:r>
      <w:r w:rsidR="003A3CF5" w:rsidRPr="00835D24">
        <w:rPr>
          <w:lang w:val="pl-PL"/>
        </w:rPr>
        <w:t>po</w:t>
      </w:r>
      <w:r w:rsidR="00376E63" w:rsidRPr="00835D24">
        <w:rPr>
          <w:lang w:val="pl-PL"/>
        </w:rPr>
        <w:t xml:space="preserve">zostaje w kontakcie telefonicznym z </w:t>
      </w:r>
      <w:r w:rsidR="003A3CF5" w:rsidRPr="00835D24">
        <w:rPr>
          <w:lang w:val="pl-PL"/>
        </w:rPr>
        <w:t>osobą małoletnią</w:t>
      </w:r>
      <w:r w:rsidR="00376E63" w:rsidRPr="00835D24">
        <w:rPr>
          <w:lang w:val="pl-PL"/>
        </w:rPr>
        <w:t xml:space="preserve"> z jednej strony próbując uspokoić sytuację kryzysową, wejść w kontrakt, a z drugiej uzyskać jak najwięcej danych </w:t>
      </w:r>
      <w:r w:rsidR="00DB6580" w:rsidRPr="00835D24">
        <w:rPr>
          <w:lang w:val="pl-PL"/>
        </w:rPr>
        <w:br/>
      </w:r>
      <w:r w:rsidR="00376E63" w:rsidRPr="00835D24">
        <w:rPr>
          <w:lang w:val="pl-PL"/>
        </w:rPr>
        <w:t>o dziecku i miejscu, w którym przebywa. Druga osoba równolegle przygotowuje i przeprowadza interwencję z policją.</w:t>
      </w:r>
    </w:p>
    <w:p w:rsidR="00376E63" w:rsidRPr="00835D24" w:rsidRDefault="00376E63" w:rsidP="00DB6580">
      <w:pPr>
        <w:jc w:val="both"/>
        <w:rPr>
          <w:lang w:val="pl-PL"/>
        </w:rPr>
      </w:pPr>
      <w:r w:rsidRPr="00835D24">
        <w:rPr>
          <w:lang w:val="pl-PL"/>
        </w:rPr>
        <w:t xml:space="preserve">Przypadki takich interwencji są szczegółowo </w:t>
      </w:r>
      <w:r w:rsidR="003A3CF5" w:rsidRPr="00835D24">
        <w:rPr>
          <w:lang w:val="pl-PL"/>
        </w:rPr>
        <w:t xml:space="preserve">opisywane i w specjalny sposób </w:t>
      </w:r>
      <w:r w:rsidRPr="00835D24">
        <w:rPr>
          <w:lang w:val="pl-PL"/>
        </w:rPr>
        <w:t xml:space="preserve">zaznaczane w Bazie </w:t>
      </w:r>
      <w:r w:rsidR="00C134FC" w:rsidRPr="00835D24">
        <w:rPr>
          <w:lang w:val="pl-PL"/>
        </w:rPr>
        <w:t xml:space="preserve">Danych </w:t>
      </w:r>
      <w:r w:rsidRPr="00835D24">
        <w:rPr>
          <w:lang w:val="pl-PL"/>
        </w:rPr>
        <w:t>Fundacji ITAKA.</w:t>
      </w:r>
      <w:r w:rsidR="00C30C34" w:rsidRPr="00835D24">
        <w:rPr>
          <w:lang w:val="pl-PL"/>
        </w:rPr>
        <w:t xml:space="preserve"> Sporządzana jest także notatka ze zdarzenia, będąca załącznikiem nr 1. Notatka ta przedstawiana jest niezwłocznie Zarządowi Fundacji.</w:t>
      </w:r>
    </w:p>
    <w:p w:rsidR="00700F26" w:rsidRPr="00835D24" w:rsidRDefault="00376E63" w:rsidP="00DB6580">
      <w:pPr>
        <w:pStyle w:val="Akapitzlist"/>
        <w:numPr>
          <w:ilvl w:val="0"/>
          <w:numId w:val="14"/>
        </w:numPr>
        <w:spacing w:after="200" w:line="276" w:lineRule="auto"/>
        <w:jc w:val="both"/>
        <w:rPr>
          <w:b/>
          <w:lang w:val="pl-PL"/>
        </w:rPr>
      </w:pPr>
      <w:r w:rsidRPr="00835D24">
        <w:rPr>
          <w:b/>
          <w:lang w:val="pl-PL"/>
        </w:rPr>
        <w:t>Ochrona danych osobowych</w:t>
      </w:r>
      <w:r w:rsidR="00700F26" w:rsidRPr="00835D24">
        <w:rPr>
          <w:b/>
          <w:lang w:val="pl-PL"/>
        </w:rPr>
        <w:t xml:space="preserve"> </w:t>
      </w:r>
      <w:r w:rsidR="003A3CF5" w:rsidRPr="00835D24">
        <w:rPr>
          <w:b/>
          <w:lang w:val="pl-PL"/>
        </w:rPr>
        <w:t>osoby małoletniej</w:t>
      </w:r>
    </w:p>
    <w:p w:rsidR="00700F26" w:rsidRPr="00835D24" w:rsidRDefault="00700F26" w:rsidP="00DB6580">
      <w:pPr>
        <w:pStyle w:val="Bezodstpw"/>
        <w:jc w:val="both"/>
        <w:rPr>
          <w:lang w:val="pl-PL"/>
        </w:rPr>
      </w:pPr>
      <w:r w:rsidRPr="00835D24">
        <w:rPr>
          <w:lang w:val="pl-PL"/>
        </w:rPr>
        <w:t>Dane osobowe dziecka podlegają ochronie na zasadach określonych w ustawie z dnia</w:t>
      </w:r>
      <w:r w:rsidR="00376E63" w:rsidRPr="00835D24">
        <w:rPr>
          <w:lang w:val="pl-PL"/>
        </w:rPr>
        <w:t xml:space="preserve"> </w:t>
      </w:r>
      <w:r w:rsidRPr="00835D24">
        <w:rPr>
          <w:lang w:val="pl-PL"/>
        </w:rPr>
        <w:t xml:space="preserve">29 sierpnia 1997r. o ochronie danych osobowych. </w:t>
      </w:r>
    </w:p>
    <w:p w:rsidR="007C781C" w:rsidRPr="00835D24" w:rsidRDefault="00700F26" w:rsidP="00DB6580">
      <w:pPr>
        <w:pStyle w:val="Bezodstpw"/>
        <w:jc w:val="both"/>
        <w:rPr>
          <w:lang w:val="pl-PL"/>
        </w:rPr>
      </w:pPr>
      <w:r w:rsidRPr="00E617DF">
        <w:rPr>
          <w:lang w:val="pl-PL"/>
        </w:rPr>
        <w:t>Obsługujący 116 000 ma obowiązek zachowania w tajemnicy danych osobowych, które</w:t>
      </w:r>
      <w:r w:rsidR="00376E63" w:rsidRPr="00E617DF">
        <w:rPr>
          <w:lang w:val="pl-PL"/>
        </w:rPr>
        <w:t xml:space="preserve"> </w:t>
      </w:r>
      <w:r w:rsidRPr="00E617DF">
        <w:rPr>
          <w:lang w:val="pl-PL"/>
        </w:rPr>
        <w:t>przetwarza oraz</w:t>
      </w:r>
      <w:r w:rsidR="007C781C" w:rsidRPr="00835D24">
        <w:rPr>
          <w:lang w:val="pl-PL"/>
        </w:rPr>
        <w:t xml:space="preserve"> </w:t>
      </w:r>
      <w:r w:rsidRPr="00835D24">
        <w:rPr>
          <w:lang w:val="pl-PL"/>
        </w:rPr>
        <w:t xml:space="preserve"> zabezpieczenia danych osobowych</w:t>
      </w:r>
      <w:r w:rsidR="007C781C" w:rsidRPr="00835D24">
        <w:rPr>
          <w:lang w:val="pl-PL"/>
        </w:rPr>
        <w:t xml:space="preserve"> </w:t>
      </w:r>
      <w:r w:rsidRPr="00835D24">
        <w:rPr>
          <w:lang w:val="pl-PL"/>
        </w:rPr>
        <w:t xml:space="preserve">przed nieuprawnionym dostępem. </w:t>
      </w:r>
      <w:r w:rsidR="007C781C" w:rsidRPr="00835D24">
        <w:rPr>
          <w:lang w:val="pl-PL"/>
        </w:rPr>
        <w:t xml:space="preserve">Każdy zatrudniony otrzymuje </w:t>
      </w:r>
      <w:r w:rsidR="00DB6580" w:rsidRPr="00835D24">
        <w:rPr>
          <w:lang w:val="pl-PL"/>
        </w:rPr>
        <w:br/>
      </w:r>
      <w:r w:rsidR="007C781C" w:rsidRPr="00835D24">
        <w:rPr>
          <w:lang w:val="pl-PL"/>
        </w:rPr>
        <w:t>i podpisuje upoważnienie do przetwarzania danych osobowych</w:t>
      </w:r>
      <w:r w:rsidR="00376E63" w:rsidRPr="00835D24">
        <w:rPr>
          <w:lang w:val="pl-PL"/>
        </w:rPr>
        <w:t xml:space="preserve">, ważne w czasie zatrudnienia w Fundacji </w:t>
      </w:r>
      <w:r w:rsidR="003A3CF5" w:rsidRPr="00835D24">
        <w:rPr>
          <w:lang w:val="pl-PL"/>
        </w:rPr>
        <w:t>ITAKA</w:t>
      </w:r>
      <w:r w:rsidR="00376E63" w:rsidRPr="00835D24">
        <w:rPr>
          <w:lang w:val="pl-PL"/>
        </w:rPr>
        <w:t>.</w:t>
      </w:r>
    </w:p>
    <w:p w:rsidR="00376E63" w:rsidRPr="00835D24" w:rsidRDefault="00700F26" w:rsidP="00DB6580">
      <w:pPr>
        <w:pStyle w:val="Bezodstpw"/>
        <w:jc w:val="both"/>
        <w:rPr>
          <w:lang w:val="pl-PL"/>
        </w:rPr>
      </w:pPr>
      <w:r w:rsidRPr="00835D24">
        <w:rPr>
          <w:lang w:val="pl-PL"/>
        </w:rPr>
        <w:t>Dane osobowe dziecka są udostępniane wyłącznie osobom i podmiotom uprawnionym n</w:t>
      </w:r>
      <w:r w:rsidR="007C781C" w:rsidRPr="00835D24">
        <w:rPr>
          <w:lang w:val="pl-PL"/>
        </w:rPr>
        <w:t>a podstawie odrębnych przepisów</w:t>
      </w:r>
      <w:r w:rsidR="00CF32AE" w:rsidRPr="00835D24">
        <w:rPr>
          <w:lang w:val="pl-PL"/>
        </w:rPr>
        <w:t xml:space="preserve">. </w:t>
      </w:r>
    </w:p>
    <w:p w:rsidR="00700F26" w:rsidRPr="00835D24" w:rsidRDefault="00CF32AE" w:rsidP="00DB6580">
      <w:pPr>
        <w:pStyle w:val="Bezodstpw"/>
        <w:jc w:val="both"/>
        <w:rPr>
          <w:lang w:val="pl-PL"/>
        </w:rPr>
      </w:pPr>
      <w:r w:rsidRPr="00835D24">
        <w:rPr>
          <w:b/>
          <w:lang w:val="pl-PL"/>
        </w:rPr>
        <w:t>Dane osobowe dziecka są przekazywane przez Zarząd Fundacji sądom, prokuratorom i policji na ich pisemny wniosek</w:t>
      </w:r>
      <w:r w:rsidRPr="00835D24">
        <w:rPr>
          <w:lang w:val="pl-PL"/>
        </w:rPr>
        <w:t>.</w:t>
      </w:r>
    </w:p>
    <w:p w:rsidR="00C30C34" w:rsidRPr="00835D24" w:rsidRDefault="00C30C34" w:rsidP="00DB6580">
      <w:pPr>
        <w:pStyle w:val="Bezodstpw"/>
        <w:jc w:val="both"/>
        <w:rPr>
          <w:lang w:val="pl-PL"/>
        </w:rPr>
      </w:pPr>
    </w:p>
    <w:p w:rsidR="00D620C2" w:rsidRPr="00835D24" w:rsidRDefault="00D620C2" w:rsidP="00DB6580">
      <w:pPr>
        <w:pStyle w:val="Bezodstpw"/>
        <w:jc w:val="both"/>
        <w:rPr>
          <w:lang w:val="pl-PL"/>
        </w:rPr>
      </w:pPr>
      <w:r w:rsidRPr="00835D24">
        <w:rPr>
          <w:lang w:val="pl-PL"/>
        </w:rPr>
        <w:t>Publikacja wizerunku zaginionego dziecka w mediach dokonywana jest na podstawie:</w:t>
      </w:r>
    </w:p>
    <w:p w:rsidR="00D620C2" w:rsidRPr="00835D24" w:rsidRDefault="00D620C2" w:rsidP="00DB6580">
      <w:pPr>
        <w:pStyle w:val="Bezodstpw"/>
        <w:numPr>
          <w:ilvl w:val="0"/>
          <w:numId w:val="18"/>
        </w:numPr>
        <w:jc w:val="both"/>
        <w:rPr>
          <w:lang w:val="pl-PL"/>
        </w:rPr>
      </w:pPr>
      <w:r w:rsidRPr="00835D24">
        <w:rPr>
          <w:lang w:val="pl-PL"/>
        </w:rPr>
        <w:t>zgłoszenia o zaginięciu dziecka w jednostce policji</w:t>
      </w:r>
    </w:p>
    <w:p w:rsidR="00D620C2" w:rsidRPr="00835D24" w:rsidRDefault="00D620C2" w:rsidP="00DB6580">
      <w:pPr>
        <w:pStyle w:val="Bezodstpw"/>
        <w:numPr>
          <w:ilvl w:val="0"/>
          <w:numId w:val="18"/>
        </w:numPr>
        <w:jc w:val="both"/>
        <w:rPr>
          <w:lang w:val="pl-PL"/>
        </w:rPr>
      </w:pPr>
      <w:r w:rsidRPr="00835D24">
        <w:rPr>
          <w:lang w:val="pl-PL"/>
        </w:rPr>
        <w:t xml:space="preserve">pisemnej zgody rodziców/opiekunów dziecka złożonej w Fundacji Itaka (podpisany formularz </w:t>
      </w:r>
      <w:r w:rsidR="00CE5CBA" w:rsidRPr="00835D24">
        <w:rPr>
          <w:lang w:val="pl-PL"/>
        </w:rPr>
        <w:t>zgłoszenia</w:t>
      </w:r>
      <w:r w:rsidRPr="00835D24">
        <w:rPr>
          <w:lang w:val="pl-PL"/>
        </w:rPr>
        <w:t xml:space="preserve"> o zaginięciu)</w:t>
      </w:r>
    </w:p>
    <w:p w:rsidR="00D620C2" w:rsidRPr="00835D24" w:rsidRDefault="00D620C2" w:rsidP="00DB6580">
      <w:pPr>
        <w:pStyle w:val="Bezodstpw"/>
        <w:jc w:val="both"/>
        <w:rPr>
          <w:b/>
          <w:lang w:val="pl-PL"/>
        </w:rPr>
      </w:pPr>
      <w:r w:rsidRPr="00835D24">
        <w:rPr>
          <w:b/>
          <w:lang w:val="pl-PL"/>
        </w:rPr>
        <w:t>Decyzja o publikacji w mediach wizerunku zaginionego dziecka w wyniku porwania rodzicielskiego</w:t>
      </w:r>
      <w:r w:rsidR="00C30C34" w:rsidRPr="00835D24">
        <w:rPr>
          <w:b/>
          <w:lang w:val="pl-PL"/>
        </w:rPr>
        <w:t xml:space="preserve"> podejmowana jest w każdym przypadku na podstawie </w:t>
      </w:r>
      <w:r w:rsidR="005D22E9" w:rsidRPr="00835D24">
        <w:rPr>
          <w:b/>
          <w:lang w:val="pl-PL"/>
        </w:rPr>
        <w:t xml:space="preserve">wspólnej </w:t>
      </w:r>
      <w:r w:rsidR="00C30C34" w:rsidRPr="00835D24">
        <w:rPr>
          <w:b/>
          <w:lang w:val="pl-PL"/>
        </w:rPr>
        <w:t>opinii psycho</w:t>
      </w:r>
      <w:r w:rsidR="005D22E9" w:rsidRPr="00835D24">
        <w:rPr>
          <w:b/>
          <w:lang w:val="pl-PL"/>
        </w:rPr>
        <w:t xml:space="preserve">loga i prawnika Fundacji </w:t>
      </w:r>
      <w:r w:rsidR="00884144" w:rsidRPr="00835D24">
        <w:rPr>
          <w:b/>
          <w:lang w:val="pl-PL"/>
        </w:rPr>
        <w:t>ITAKA</w:t>
      </w:r>
      <w:r w:rsidR="005D22E9" w:rsidRPr="00835D24">
        <w:rPr>
          <w:b/>
          <w:lang w:val="pl-PL"/>
        </w:rPr>
        <w:t>, a w razie potrzeby – Zarządu Fundacji.</w:t>
      </w:r>
    </w:p>
    <w:p w:rsidR="00475879" w:rsidRPr="00835D24" w:rsidRDefault="00475879" w:rsidP="00DB6580">
      <w:pPr>
        <w:jc w:val="both"/>
        <w:rPr>
          <w:lang w:val="pl-PL"/>
        </w:rPr>
      </w:pPr>
    </w:p>
    <w:p w:rsidR="00376E63" w:rsidRPr="00835D24" w:rsidRDefault="009C2787" w:rsidP="00DB6580">
      <w:pPr>
        <w:jc w:val="both"/>
        <w:rPr>
          <w:lang w:val="pl-PL"/>
        </w:rPr>
      </w:pPr>
      <w:r w:rsidRPr="00835D24">
        <w:rPr>
          <w:lang w:val="pl-PL"/>
        </w:rPr>
        <w:t>Załączniki:</w:t>
      </w:r>
    </w:p>
    <w:p w:rsidR="009C2787" w:rsidRPr="00835D24" w:rsidRDefault="009C2787" w:rsidP="00DB6580">
      <w:pPr>
        <w:jc w:val="both"/>
        <w:rPr>
          <w:i/>
          <w:u w:val="single"/>
          <w:lang w:val="pl-PL"/>
        </w:rPr>
      </w:pPr>
      <w:r w:rsidRPr="00835D24">
        <w:rPr>
          <w:lang w:val="pl-PL"/>
        </w:rPr>
        <w:t xml:space="preserve">Nr 1 – </w:t>
      </w:r>
      <w:r w:rsidR="00594751" w:rsidRPr="00835D24">
        <w:rPr>
          <w:lang w:val="pl-PL"/>
        </w:rPr>
        <w:t xml:space="preserve">Notatka z przyjęcia informacji dotyczącej </w:t>
      </w:r>
      <w:r w:rsidRPr="00835D24">
        <w:rPr>
          <w:lang w:val="pl-PL"/>
        </w:rPr>
        <w:t xml:space="preserve">ujawnienia przemocy wobec dziecka </w:t>
      </w:r>
    </w:p>
    <w:p w:rsidR="009C2787" w:rsidRPr="00835D24" w:rsidRDefault="009C2787" w:rsidP="00DB6580">
      <w:pPr>
        <w:jc w:val="both"/>
        <w:rPr>
          <w:lang w:val="pl-PL"/>
        </w:rPr>
      </w:pPr>
      <w:r w:rsidRPr="00835D24">
        <w:rPr>
          <w:lang w:val="pl-PL"/>
        </w:rPr>
        <w:t>Nr 2 - Karta interwencji</w:t>
      </w:r>
    </w:p>
    <w:p w:rsidR="009C2787" w:rsidRPr="00835D24" w:rsidRDefault="009C2787" w:rsidP="00DB6580">
      <w:pPr>
        <w:jc w:val="both"/>
        <w:rPr>
          <w:lang w:val="pl-PL"/>
        </w:rPr>
      </w:pPr>
      <w:r w:rsidRPr="00835D24">
        <w:rPr>
          <w:lang w:val="pl-PL"/>
        </w:rPr>
        <w:t>Nr 3 - Monitoring standardów pracy</w:t>
      </w:r>
    </w:p>
    <w:p w:rsidR="00700F26" w:rsidRPr="00835D24" w:rsidRDefault="00700F26" w:rsidP="00DB6580">
      <w:pPr>
        <w:pStyle w:val="Akapitzlist"/>
        <w:jc w:val="both"/>
        <w:rPr>
          <w:lang w:val="pl-PL"/>
        </w:rPr>
      </w:pPr>
    </w:p>
    <w:p w:rsidR="004A4516" w:rsidRPr="00835D24" w:rsidRDefault="004A4516" w:rsidP="00DB6580">
      <w:pPr>
        <w:jc w:val="both"/>
        <w:rPr>
          <w:lang w:val="pl-PL"/>
        </w:rPr>
      </w:pPr>
    </w:p>
    <w:p w:rsidR="00AA395E" w:rsidRPr="00952D20" w:rsidRDefault="00952D20" w:rsidP="00DB6580">
      <w:pPr>
        <w:jc w:val="both"/>
        <w:rPr>
          <w:rFonts w:ascii="Arial" w:hAnsi="Arial" w:cs="Arial"/>
          <w:b/>
          <w:i/>
          <w:sz w:val="24"/>
          <w:szCs w:val="24"/>
          <w:lang w:val="pl-PL"/>
        </w:rPr>
      </w:pPr>
      <w:r w:rsidRPr="00952D20">
        <w:rPr>
          <w:rFonts w:ascii="Arial" w:hAnsi="Arial" w:cs="Arial"/>
          <w:b/>
          <w:i/>
          <w:sz w:val="24"/>
          <w:szCs w:val="24"/>
          <w:lang w:val="pl-PL"/>
        </w:rPr>
        <w:t>Dokument został podpisany i obowiązuje od 2015 roku. Uzupełnień dokonano w lutym 2016 roku.</w:t>
      </w:r>
    </w:p>
    <w:p w:rsidR="00AA395E" w:rsidRPr="00C94B99" w:rsidRDefault="00AA395E" w:rsidP="00DB6580">
      <w:pPr>
        <w:jc w:val="both"/>
        <w:rPr>
          <w:b/>
          <w:lang w:val="pl-PL"/>
        </w:rPr>
      </w:pPr>
      <w:r w:rsidRPr="00835D24">
        <w:rPr>
          <w:lang w:val="pl-PL"/>
        </w:rPr>
        <w:br w:type="page"/>
      </w:r>
      <w:r w:rsidR="00BC75A5" w:rsidRPr="00C94B99">
        <w:rPr>
          <w:b/>
          <w:lang w:val="pl-PL"/>
        </w:rPr>
        <w:t xml:space="preserve">Załącznik Nr </w:t>
      </w:r>
      <w:r w:rsidR="00D620C2" w:rsidRPr="00C94B99">
        <w:rPr>
          <w:b/>
          <w:lang w:val="pl-PL"/>
        </w:rPr>
        <w:t xml:space="preserve">1 </w:t>
      </w:r>
      <w:r w:rsidR="00594751" w:rsidRPr="00C94B99">
        <w:rPr>
          <w:b/>
          <w:lang w:val="pl-PL"/>
        </w:rPr>
        <w:t>–</w:t>
      </w:r>
      <w:r w:rsidRPr="00C94B99">
        <w:rPr>
          <w:b/>
          <w:lang w:val="pl-PL"/>
        </w:rPr>
        <w:t xml:space="preserve"> </w:t>
      </w:r>
      <w:r w:rsidR="00D620C2" w:rsidRPr="00C94B99">
        <w:rPr>
          <w:b/>
          <w:lang w:val="pl-PL"/>
        </w:rPr>
        <w:t>Notatka</w:t>
      </w:r>
      <w:r w:rsidR="00594751" w:rsidRPr="00C94B99">
        <w:rPr>
          <w:b/>
          <w:lang w:val="pl-PL"/>
        </w:rPr>
        <w:t xml:space="preserve"> z przyjęcia informacji </w:t>
      </w:r>
      <w:r w:rsidR="00880332" w:rsidRPr="00C94B99">
        <w:rPr>
          <w:b/>
          <w:lang w:val="pl-PL"/>
        </w:rPr>
        <w:t>dotyczącej</w:t>
      </w:r>
      <w:r w:rsidR="00D620C2" w:rsidRPr="00C94B99">
        <w:rPr>
          <w:b/>
          <w:lang w:val="pl-PL"/>
        </w:rPr>
        <w:t xml:space="preserve"> ujawnienia</w:t>
      </w:r>
      <w:r w:rsidR="00C30C34" w:rsidRPr="00C94B99">
        <w:rPr>
          <w:b/>
          <w:lang w:val="pl-PL"/>
        </w:rPr>
        <w:t xml:space="preserve"> przemocy wobec dziecka</w:t>
      </w:r>
      <w:r w:rsidR="00BC75A5" w:rsidRPr="00C94B99">
        <w:rPr>
          <w:b/>
          <w:lang w:val="pl-PL"/>
        </w:rPr>
        <w:t xml:space="preserve"> </w:t>
      </w:r>
    </w:p>
    <w:tbl>
      <w:tblPr>
        <w:tblStyle w:val="Tabela-Siatka"/>
        <w:tblW w:w="0" w:type="auto"/>
        <w:tblBorders>
          <w:top w:val="none" w:sz="0" w:space="0" w:color="auto"/>
          <w:left w:val="none" w:sz="0" w:space="0" w:color="auto"/>
          <w:right w:val="none" w:sz="0" w:space="0" w:color="auto"/>
        </w:tblBorders>
        <w:tblLook w:val="04A0" w:firstRow="1" w:lastRow="0" w:firstColumn="1" w:lastColumn="0" w:noHBand="0" w:noVBand="1"/>
      </w:tblPr>
      <w:tblGrid>
        <w:gridCol w:w="9396"/>
      </w:tblGrid>
      <w:tr w:rsidR="00AA395E" w:rsidRPr="00835D24" w:rsidTr="00884144">
        <w:trPr>
          <w:cantSplit/>
          <w:trHeight w:val="567"/>
        </w:trPr>
        <w:tc>
          <w:tcPr>
            <w:tcW w:w="9396" w:type="dxa"/>
          </w:tcPr>
          <w:p w:rsidR="00AA395E" w:rsidRPr="00835D24" w:rsidRDefault="00AA395E" w:rsidP="00DB6580">
            <w:pPr>
              <w:jc w:val="both"/>
              <w:rPr>
                <w:lang w:val="pl-PL"/>
              </w:rPr>
            </w:pPr>
            <w:r w:rsidRPr="00835D24">
              <w:rPr>
                <w:lang w:val="pl-PL"/>
              </w:rPr>
              <w:t>Imię i nazwisko dziecka</w:t>
            </w:r>
          </w:p>
        </w:tc>
      </w:tr>
    </w:tbl>
    <w:p w:rsidR="00AA395E" w:rsidRPr="00835D24" w:rsidRDefault="00AA395E" w:rsidP="00DB6580">
      <w:pPr>
        <w:jc w:val="both"/>
        <w:rPr>
          <w:lang w:val="pl-PL"/>
        </w:rPr>
      </w:pPr>
    </w:p>
    <w:tbl>
      <w:tblPr>
        <w:tblStyle w:val="Tabela-Siatka"/>
        <w:tblW w:w="0" w:type="auto"/>
        <w:tblBorders>
          <w:top w:val="none" w:sz="0" w:space="0" w:color="auto"/>
          <w:left w:val="none" w:sz="0" w:space="0" w:color="auto"/>
          <w:right w:val="none" w:sz="0" w:space="0" w:color="auto"/>
        </w:tblBorders>
        <w:tblLook w:val="04A0" w:firstRow="1" w:lastRow="0" w:firstColumn="1" w:lastColumn="0" w:noHBand="0" w:noVBand="1"/>
      </w:tblPr>
      <w:tblGrid>
        <w:gridCol w:w="9396"/>
      </w:tblGrid>
      <w:tr w:rsidR="00835D24" w:rsidRPr="00835D24" w:rsidTr="00AA395E">
        <w:trPr>
          <w:cantSplit/>
          <w:trHeight w:val="567"/>
        </w:trPr>
        <w:tc>
          <w:tcPr>
            <w:tcW w:w="9396" w:type="dxa"/>
          </w:tcPr>
          <w:p w:rsidR="00AA395E" w:rsidRPr="00835D24" w:rsidRDefault="00AA395E" w:rsidP="00DB6580">
            <w:pPr>
              <w:jc w:val="both"/>
              <w:rPr>
                <w:lang w:val="pl-PL"/>
              </w:rPr>
            </w:pPr>
            <w:r w:rsidRPr="00835D24">
              <w:rPr>
                <w:lang w:val="pl-PL"/>
              </w:rPr>
              <w:t>Opis sytuacji, zdarzenia:</w:t>
            </w:r>
          </w:p>
        </w:tc>
      </w:tr>
      <w:tr w:rsidR="00835D24" w:rsidRPr="00835D24" w:rsidTr="00AA395E">
        <w:trPr>
          <w:cantSplit/>
          <w:trHeight w:val="567"/>
        </w:trPr>
        <w:tc>
          <w:tcPr>
            <w:tcW w:w="9396" w:type="dxa"/>
          </w:tcPr>
          <w:p w:rsidR="00AA395E" w:rsidRPr="00835D24" w:rsidRDefault="00AA395E" w:rsidP="00DB6580">
            <w:pPr>
              <w:jc w:val="both"/>
              <w:rPr>
                <w:lang w:val="pl-PL"/>
              </w:rPr>
            </w:pPr>
          </w:p>
        </w:tc>
      </w:tr>
      <w:tr w:rsidR="00835D24" w:rsidRPr="00835D24" w:rsidTr="00AA395E">
        <w:trPr>
          <w:cantSplit/>
          <w:trHeight w:val="567"/>
        </w:trPr>
        <w:tc>
          <w:tcPr>
            <w:tcW w:w="9396" w:type="dxa"/>
          </w:tcPr>
          <w:p w:rsidR="00AA395E" w:rsidRPr="00835D24" w:rsidRDefault="00AA395E" w:rsidP="00DB6580">
            <w:pPr>
              <w:jc w:val="both"/>
              <w:rPr>
                <w:lang w:val="pl-PL"/>
              </w:rPr>
            </w:pPr>
          </w:p>
        </w:tc>
      </w:tr>
      <w:tr w:rsidR="00835D24" w:rsidRPr="00835D24" w:rsidTr="00AA395E">
        <w:trPr>
          <w:cantSplit/>
          <w:trHeight w:val="567"/>
        </w:trPr>
        <w:tc>
          <w:tcPr>
            <w:tcW w:w="9396" w:type="dxa"/>
          </w:tcPr>
          <w:p w:rsidR="00AA395E" w:rsidRPr="00835D24" w:rsidRDefault="00AA395E" w:rsidP="00DB6580">
            <w:pPr>
              <w:jc w:val="both"/>
              <w:rPr>
                <w:lang w:val="pl-PL"/>
              </w:rPr>
            </w:pPr>
          </w:p>
        </w:tc>
      </w:tr>
      <w:tr w:rsidR="00835D24" w:rsidRPr="00835D24" w:rsidTr="00AA395E">
        <w:trPr>
          <w:cantSplit/>
          <w:trHeight w:val="567"/>
        </w:trPr>
        <w:tc>
          <w:tcPr>
            <w:tcW w:w="9396" w:type="dxa"/>
          </w:tcPr>
          <w:p w:rsidR="00AA395E" w:rsidRPr="00835D24" w:rsidRDefault="00AA395E" w:rsidP="00DB6580">
            <w:pPr>
              <w:jc w:val="both"/>
              <w:rPr>
                <w:lang w:val="pl-PL"/>
              </w:rPr>
            </w:pPr>
          </w:p>
        </w:tc>
      </w:tr>
      <w:tr w:rsidR="00835D24" w:rsidRPr="00835D24" w:rsidTr="00AA395E">
        <w:trPr>
          <w:cantSplit/>
          <w:trHeight w:val="567"/>
        </w:trPr>
        <w:tc>
          <w:tcPr>
            <w:tcW w:w="9396" w:type="dxa"/>
          </w:tcPr>
          <w:p w:rsidR="00AA395E" w:rsidRPr="00835D24" w:rsidRDefault="00AA395E" w:rsidP="00DB6580">
            <w:pPr>
              <w:jc w:val="both"/>
              <w:rPr>
                <w:lang w:val="pl-PL"/>
              </w:rPr>
            </w:pPr>
          </w:p>
        </w:tc>
      </w:tr>
      <w:tr w:rsidR="00835D24" w:rsidRPr="00835D24" w:rsidTr="00AA395E">
        <w:trPr>
          <w:cantSplit/>
          <w:trHeight w:val="567"/>
        </w:trPr>
        <w:tc>
          <w:tcPr>
            <w:tcW w:w="9396" w:type="dxa"/>
          </w:tcPr>
          <w:p w:rsidR="00AA395E" w:rsidRPr="00835D24" w:rsidRDefault="00AA395E" w:rsidP="00DB6580">
            <w:pPr>
              <w:jc w:val="both"/>
              <w:rPr>
                <w:lang w:val="pl-PL"/>
              </w:rPr>
            </w:pPr>
          </w:p>
        </w:tc>
      </w:tr>
      <w:tr w:rsidR="00835D24" w:rsidRPr="00835D24" w:rsidTr="00AA395E">
        <w:trPr>
          <w:cantSplit/>
          <w:trHeight w:val="567"/>
        </w:trPr>
        <w:tc>
          <w:tcPr>
            <w:tcW w:w="9396" w:type="dxa"/>
          </w:tcPr>
          <w:p w:rsidR="00AA395E" w:rsidRPr="00835D24" w:rsidRDefault="00AA395E" w:rsidP="00DB6580">
            <w:pPr>
              <w:jc w:val="both"/>
              <w:rPr>
                <w:lang w:val="pl-PL"/>
              </w:rPr>
            </w:pPr>
          </w:p>
        </w:tc>
      </w:tr>
      <w:tr w:rsidR="00835D24" w:rsidRPr="00835D24" w:rsidTr="00AA395E">
        <w:trPr>
          <w:cantSplit/>
          <w:trHeight w:val="567"/>
        </w:trPr>
        <w:tc>
          <w:tcPr>
            <w:tcW w:w="9396" w:type="dxa"/>
          </w:tcPr>
          <w:p w:rsidR="00AA395E" w:rsidRPr="00835D24" w:rsidRDefault="00AA395E" w:rsidP="00DB6580">
            <w:pPr>
              <w:jc w:val="both"/>
              <w:rPr>
                <w:lang w:val="pl-PL"/>
              </w:rPr>
            </w:pPr>
          </w:p>
        </w:tc>
      </w:tr>
      <w:tr w:rsidR="00835D24" w:rsidRPr="00835D24" w:rsidTr="00AA395E">
        <w:trPr>
          <w:cantSplit/>
          <w:trHeight w:val="567"/>
        </w:trPr>
        <w:tc>
          <w:tcPr>
            <w:tcW w:w="9396" w:type="dxa"/>
          </w:tcPr>
          <w:p w:rsidR="00AA395E" w:rsidRPr="00835D24" w:rsidRDefault="00AA395E" w:rsidP="00DB6580">
            <w:pPr>
              <w:jc w:val="both"/>
              <w:rPr>
                <w:lang w:val="pl-PL"/>
              </w:rPr>
            </w:pPr>
          </w:p>
        </w:tc>
      </w:tr>
      <w:tr w:rsidR="00835D24" w:rsidRPr="00835D24" w:rsidTr="00AA395E">
        <w:trPr>
          <w:cantSplit/>
          <w:trHeight w:val="567"/>
        </w:trPr>
        <w:tc>
          <w:tcPr>
            <w:tcW w:w="9396" w:type="dxa"/>
          </w:tcPr>
          <w:p w:rsidR="00AA395E" w:rsidRPr="00835D24" w:rsidRDefault="00AA395E" w:rsidP="00DB6580">
            <w:pPr>
              <w:jc w:val="both"/>
              <w:rPr>
                <w:lang w:val="pl-PL"/>
              </w:rPr>
            </w:pPr>
          </w:p>
        </w:tc>
      </w:tr>
      <w:tr w:rsidR="00835D24" w:rsidRPr="00835D24" w:rsidTr="00AA395E">
        <w:trPr>
          <w:cantSplit/>
          <w:trHeight w:val="567"/>
        </w:trPr>
        <w:tc>
          <w:tcPr>
            <w:tcW w:w="9396" w:type="dxa"/>
          </w:tcPr>
          <w:p w:rsidR="00AA395E" w:rsidRPr="00835D24" w:rsidRDefault="00AA395E" w:rsidP="00DB6580">
            <w:pPr>
              <w:jc w:val="both"/>
              <w:rPr>
                <w:lang w:val="pl-PL"/>
              </w:rPr>
            </w:pPr>
          </w:p>
        </w:tc>
      </w:tr>
      <w:tr w:rsidR="00835D24" w:rsidRPr="00835D24" w:rsidTr="00AA395E">
        <w:trPr>
          <w:cantSplit/>
          <w:trHeight w:val="567"/>
        </w:trPr>
        <w:tc>
          <w:tcPr>
            <w:tcW w:w="9396" w:type="dxa"/>
          </w:tcPr>
          <w:p w:rsidR="00AA395E" w:rsidRPr="00835D24" w:rsidRDefault="00AA395E" w:rsidP="00DB6580">
            <w:pPr>
              <w:jc w:val="both"/>
              <w:rPr>
                <w:lang w:val="pl-PL"/>
              </w:rPr>
            </w:pPr>
          </w:p>
        </w:tc>
      </w:tr>
      <w:tr w:rsidR="00835D24" w:rsidRPr="00835D24" w:rsidTr="00AA395E">
        <w:trPr>
          <w:cantSplit/>
          <w:trHeight w:val="567"/>
        </w:trPr>
        <w:tc>
          <w:tcPr>
            <w:tcW w:w="9396" w:type="dxa"/>
          </w:tcPr>
          <w:p w:rsidR="00AA395E" w:rsidRPr="00835D24" w:rsidRDefault="00AA395E" w:rsidP="00DB6580">
            <w:pPr>
              <w:jc w:val="both"/>
              <w:rPr>
                <w:lang w:val="pl-PL"/>
              </w:rPr>
            </w:pPr>
          </w:p>
        </w:tc>
      </w:tr>
      <w:tr w:rsidR="00AA395E" w:rsidRPr="00835D24" w:rsidTr="00AA395E">
        <w:trPr>
          <w:cantSplit/>
          <w:trHeight w:val="567"/>
        </w:trPr>
        <w:tc>
          <w:tcPr>
            <w:tcW w:w="9396" w:type="dxa"/>
          </w:tcPr>
          <w:p w:rsidR="00AA395E" w:rsidRPr="00835D24" w:rsidRDefault="00AA395E" w:rsidP="00DB6580">
            <w:pPr>
              <w:jc w:val="both"/>
              <w:rPr>
                <w:lang w:val="pl-PL"/>
              </w:rPr>
            </w:pPr>
          </w:p>
        </w:tc>
      </w:tr>
    </w:tbl>
    <w:p w:rsidR="00AA395E" w:rsidRPr="00835D24" w:rsidRDefault="00AA395E" w:rsidP="00DB6580">
      <w:pPr>
        <w:jc w:val="both"/>
        <w:rPr>
          <w:lang w:val="pl-PL"/>
        </w:rPr>
      </w:pPr>
    </w:p>
    <w:p w:rsidR="00AA395E" w:rsidRPr="00835D24" w:rsidRDefault="00AA395E" w:rsidP="00DB6580">
      <w:pPr>
        <w:jc w:val="both"/>
        <w:rPr>
          <w:lang w:val="pl-PL"/>
        </w:rPr>
      </w:pPr>
    </w:p>
    <w:p w:rsidR="00AA395E" w:rsidRPr="00835D24" w:rsidRDefault="00AA395E" w:rsidP="00DB6580">
      <w:pPr>
        <w:jc w:val="both"/>
        <w:rPr>
          <w:lang w:val="pl-PL"/>
        </w:rPr>
      </w:pPr>
    </w:p>
    <w:p w:rsidR="00AA395E" w:rsidRPr="00835D24" w:rsidRDefault="00AA395E" w:rsidP="00DB6580">
      <w:pPr>
        <w:jc w:val="both"/>
        <w:rPr>
          <w:lang w:val="pl-PL"/>
        </w:rPr>
      </w:pPr>
    </w:p>
    <w:p w:rsidR="00B956F6" w:rsidRPr="00835D24" w:rsidRDefault="00AA395E" w:rsidP="00DB6580">
      <w:pPr>
        <w:jc w:val="both"/>
        <w:rPr>
          <w:lang w:val="pl-PL"/>
        </w:rPr>
      </w:pPr>
      <w:r w:rsidRPr="00835D24">
        <w:rPr>
          <w:lang w:val="pl-PL"/>
        </w:rPr>
        <w:t xml:space="preserve">Miejscowość, data                                                                               </w:t>
      </w:r>
      <w:r w:rsidR="00BC75A5" w:rsidRPr="00835D24">
        <w:rPr>
          <w:lang w:val="pl-PL"/>
        </w:rPr>
        <w:t xml:space="preserve">Podpis </w:t>
      </w:r>
      <w:r w:rsidR="00C30C34" w:rsidRPr="00835D24">
        <w:rPr>
          <w:lang w:val="pl-PL"/>
        </w:rPr>
        <w:t>pracownika Fundacji Itaka</w:t>
      </w:r>
    </w:p>
    <w:p w:rsidR="00835D24" w:rsidRDefault="00835D24">
      <w:pPr>
        <w:rPr>
          <w:lang w:val="pl-PL"/>
        </w:rPr>
      </w:pPr>
      <w:r>
        <w:rPr>
          <w:lang w:val="pl-PL"/>
        </w:rPr>
        <w:br w:type="page"/>
      </w:r>
    </w:p>
    <w:p w:rsidR="00A72BAD" w:rsidRPr="00C94B99" w:rsidRDefault="00BC75A5" w:rsidP="00DB6580">
      <w:pPr>
        <w:jc w:val="both"/>
        <w:rPr>
          <w:b/>
          <w:lang w:val="pl-PL"/>
        </w:rPr>
      </w:pPr>
      <w:r w:rsidRPr="00C94B99">
        <w:rPr>
          <w:b/>
          <w:lang w:val="pl-PL"/>
        </w:rPr>
        <w:t xml:space="preserve">Załącznik Nr 2 – Karta interwencji </w:t>
      </w:r>
    </w:p>
    <w:p w:rsidR="00B956F6" w:rsidRPr="00835D24" w:rsidRDefault="00BC75A5" w:rsidP="00835D24">
      <w:pPr>
        <w:jc w:val="both"/>
        <w:rPr>
          <w:lang w:val="pl-PL"/>
        </w:rPr>
      </w:pPr>
      <w:r w:rsidRPr="00835D24">
        <w:rPr>
          <w:lang w:val="pl-PL"/>
        </w:rPr>
        <w:t xml:space="preserve">KARTA INTERWENCJI </w:t>
      </w:r>
    </w:p>
    <w:p w:rsidR="00B956F6" w:rsidRPr="00835D24" w:rsidRDefault="00835D24" w:rsidP="00835D24">
      <w:pPr>
        <w:jc w:val="both"/>
        <w:rPr>
          <w:lang w:val="pl-PL"/>
        </w:rPr>
      </w:pPr>
      <w:r>
        <w:rPr>
          <w:lang w:val="pl-PL"/>
        </w:rPr>
        <w:t xml:space="preserve">1. Imię i nazwisko dziecka </w:t>
      </w:r>
    </w:p>
    <w:p w:rsidR="00B956F6" w:rsidRPr="00835D24" w:rsidRDefault="00BC75A5" w:rsidP="00835D24">
      <w:pPr>
        <w:jc w:val="both"/>
        <w:rPr>
          <w:lang w:val="pl-PL"/>
        </w:rPr>
      </w:pPr>
      <w:r w:rsidRPr="00835D24">
        <w:rPr>
          <w:lang w:val="pl-PL"/>
        </w:rPr>
        <w:t>2. Przyczyna interwencji (forma krzywdzenia</w:t>
      </w:r>
      <w:r w:rsidR="00835D24">
        <w:rPr>
          <w:lang w:val="pl-PL"/>
        </w:rPr>
        <w:t xml:space="preserve">) </w:t>
      </w:r>
    </w:p>
    <w:p w:rsidR="00C30C34" w:rsidRPr="00835D24" w:rsidRDefault="00BC75A5" w:rsidP="00835D24">
      <w:pPr>
        <w:jc w:val="both"/>
        <w:rPr>
          <w:lang w:val="pl-PL"/>
        </w:rPr>
      </w:pPr>
      <w:r w:rsidRPr="00835D24">
        <w:rPr>
          <w:lang w:val="pl-PL"/>
        </w:rPr>
        <w:t>3. Osoba zawiadamia</w:t>
      </w:r>
      <w:r w:rsidR="00835D24">
        <w:rPr>
          <w:lang w:val="pl-PL"/>
        </w:rPr>
        <w:t xml:space="preserve">jąca o podejrzeniu krzywdzenia </w:t>
      </w:r>
    </w:p>
    <w:p w:rsidR="00C30C34" w:rsidRPr="00835D24" w:rsidRDefault="00BC75A5" w:rsidP="00835D24">
      <w:pPr>
        <w:jc w:val="both"/>
        <w:rPr>
          <w:lang w:val="pl-PL"/>
        </w:rPr>
      </w:pPr>
      <w:r w:rsidRPr="00835D24">
        <w:rPr>
          <w:lang w:val="pl-PL"/>
        </w:rPr>
        <w:t>4. Opis działań podjętych przez p</w:t>
      </w:r>
      <w:r w:rsidR="00835D24">
        <w:rPr>
          <w:lang w:val="pl-PL"/>
        </w:rPr>
        <w:t xml:space="preserve">sychologa, pedagoga, wychowawcę </w:t>
      </w:r>
    </w:p>
    <w:p w:rsidR="00835D24" w:rsidRDefault="00BC75A5" w:rsidP="00835D24">
      <w:pPr>
        <w:jc w:val="both"/>
        <w:rPr>
          <w:lang w:val="pl-PL"/>
        </w:rPr>
      </w:pPr>
      <w:r w:rsidRPr="00835D24">
        <w:rPr>
          <w:lang w:val="pl-PL"/>
        </w:rPr>
        <w:t xml:space="preserve"> Data </w:t>
      </w:r>
    </w:p>
    <w:p w:rsidR="00B956F6" w:rsidRDefault="00BC75A5" w:rsidP="00835D24">
      <w:pPr>
        <w:jc w:val="both"/>
        <w:rPr>
          <w:lang w:val="pl-PL"/>
        </w:rPr>
      </w:pPr>
      <w:r w:rsidRPr="00835D24">
        <w:rPr>
          <w:lang w:val="pl-PL"/>
        </w:rPr>
        <w:t xml:space="preserve">Działanie </w:t>
      </w:r>
    </w:p>
    <w:p w:rsidR="00835D24" w:rsidRDefault="00835D24" w:rsidP="00835D24">
      <w:pPr>
        <w:jc w:val="both"/>
        <w:rPr>
          <w:lang w:val="pl-PL"/>
        </w:rPr>
      </w:pPr>
    </w:p>
    <w:p w:rsidR="00835D24" w:rsidRPr="00835D24" w:rsidRDefault="00835D24" w:rsidP="00835D24">
      <w:pPr>
        <w:jc w:val="both"/>
        <w:rPr>
          <w:lang w:val="pl-PL"/>
        </w:rPr>
      </w:pPr>
    </w:p>
    <w:p w:rsidR="005D22E9" w:rsidRPr="00835D24" w:rsidRDefault="005D22E9" w:rsidP="00835D24">
      <w:pPr>
        <w:jc w:val="both"/>
        <w:rPr>
          <w:lang w:val="pl-PL"/>
        </w:rPr>
      </w:pPr>
    </w:p>
    <w:p w:rsidR="00B956F6" w:rsidRPr="00835D24" w:rsidRDefault="00BC75A5" w:rsidP="00835D24">
      <w:pPr>
        <w:pStyle w:val="Akapitzlist"/>
        <w:numPr>
          <w:ilvl w:val="0"/>
          <w:numId w:val="5"/>
        </w:numPr>
        <w:ind w:left="0" w:firstLine="0"/>
        <w:jc w:val="both"/>
        <w:rPr>
          <w:lang w:val="pl-PL"/>
        </w:rPr>
      </w:pPr>
      <w:r w:rsidRPr="00835D24">
        <w:rPr>
          <w:lang w:val="pl-PL"/>
        </w:rPr>
        <w:t xml:space="preserve">Spotkania z opiekunami dziecka. </w:t>
      </w:r>
    </w:p>
    <w:p w:rsidR="00835D24" w:rsidRDefault="00BC75A5" w:rsidP="00835D24">
      <w:pPr>
        <w:jc w:val="both"/>
        <w:rPr>
          <w:lang w:val="pl-PL"/>
        </w:rPr>
      </w:pPr>
      <w:r w:rsidRPr="00835D24">
        <w:rPr>
          <w:lang w:val="pl-PL"/>
        </w:rPr>
        <w:t xml:space="preserve">Data </w:t>
      </w:r>
    </w:p>
    <w:p w:rsidR="00B956F6" w:rsidRDefault="00BC75A5" w:rsidP="00835D24">
      <w:pPr>
        <w:jc w:val="both"/>
        <w:rPr>
          <w:lang w:val="pl-PL"/>
        </w:rPr>
      </w:pPr>
      <w:r w:rsidRPr="00835D24">
        <w:rPr>
          <w:lang w:val="pl-PL"/>
        </w:rPr>
        <w:t xml:space="preserve">Działanie </w:t>
      </w:r>
    </w:p>
    <w:p w:rsidR="00835D24" w:rsidRDefault="00835D24" w:rsidP="00835D24">
      <w:pPr>
        <w:jc w:val="both"/>
        <w:rPr>
          <w:lang w:val="pl-PL"/>
        </w:rPr>
      </w:pPr>
    </w:p>
    <w:p w:rsidR="00835D24" w:rsidRPr="00835D24" w:rsidRDefault="00835D24" w:rsidP="00835D24">
      <w:pPr>
        <w:jc w:val="both"/>
        <w:rPr>
          <w:lang w:val="pl-PL"/>
        </w:rPr>
      </w:pPr>
    </w:p>
    <w:p w:rsidR="00C30C34" w:rsidRPr="00835D24" w:rsidRDefault="00BC75A5" w:rsidP="00835D24">
      <w:pPr>
        <w:pStyle w:val="Akapitzlist"/>
        <w:numPr>
          <w:ilvl w:val="0"/>
          <w:numId w:val="5"/>
        </w:numPr>
        <w:ind w:left="0" w:firstLine="0"/>
        <w:rPr>
          <w:lang w:val="pl-PL"/>
        </w:rPr>
      </w:pPr>
      <w:r w:rsidRPr="00835D24">
        <w:rPr>
          <w:lang w:val="pl-PL"/>
        </w:rPr>
        <w:t xml:space="preserve">Forma podjętej interwencji. </w:t>
      </w:r>
    </w:p>
    <w:p w:rsidR="00C30C34" w:rsidRPr="00835D24" w:rsidRDefault="00BC75A5" w:rsidP="00835D24">
      <w:pPr>
        <w:pStyle w:val="Akapitzlist"/>
        <w:ind w:left="0"/>
        <w:rPr>
          <w:lang w:val="pl-PL"/>
        </w:rPr>
      </w:pPr>
      <w:r w:rsidRPr="00835D24">
        <w:rPr>
          <w:lang w:val="pl-PL"/>
        </w:rPr>
        <w:t xml:space="preserve">o Zawiadomienie o podejrzeniu popełnienia przestępstwa. </w:t>
      </w:r>
    </w:p>
    <w:p w:rsidR="00C30C34" w:rsidRPr="00835D24" w:rsidRDefault="00BC75A5" w:rsidP="00835D24">
      <w:pPr>
        <w:pStyle w:val="Akapitzlist"/>
        <w:ind w:left="0"/>
        <w:rPr>
          <w:lang w:val="pl-PL"/>
        </w:rPr>
      </w:pPr>
      <w:r w:rsidRPr="00835D24">
        <w:rPr>
          <w:lang w:val="pl-PL"/>
        </w:rPr>
        <w:t xml:space="preserve">o Wniosek o wgląd w sytuacje dziecka. </w:t>
      </w:r>
    </w:p>
    <w:p w:rsidR="00835D24" w:rsidRDefault="00BC75A5" w:rsidP="00835D24">
      <w:pPr>
        <w:pStyle w:val="Akapitzlist"/>
        <w:ind w:left="0"/>
        <w:rPr>
          <w:lang w:val="pl-PL"/>
        </w:rPr>
      </w:pPr>
      <w:r w:rsidRPr="00835D24">
        <w:rPr>
          <w:lang w:val="pl-PL"/>
        </w:rPr>
        <w:t xml:space="preserve">o Inny rodzaj interwencji. Jaki?........................................................................................................... </w:t>
      </w:r>
    </w:p>
    <w:p w:rsidR="00835D24" w:rsidRDefault="00835D24" w:rsidP="00835D24">
      <w:pPr>
        <w:pStyle w:val="Akapitzlist"/>
        <w:ind w:left="0"/>
        <w:rPr>
          <w:lang w:val="pl-PL"/>
        </w:rPr>
      </w:pPr>
    </w:p>
    <w:p w:rsidR="00B956F6" w:rsidRPr="00835D24" w:rsidRDefault="00BC75A5" w:rsidP="00835D24">
      <w:pPr>
        <w:pStyle w:val="Akapitzlist"/>
        <w:ind w:left="0"/>
        <w:rPr>
          <w:lang w:val="pl-PL"/>
        </w:rPr>
      </w:pPr>
      <w:r w:rsidRPr="00835D24">
        <w:rPr>
          <w:lang w:val="pl-PL"/>
        </w:rPr>
        <w:t>...................................................................................</w:t>
      </w:r>
      <w:r w:rsidR="00835D24">
        <w:rPr>
          <w:lang w:val="pl-PL"/>
        </w:rPr>
        <w:t>.........................................................................</w:t>
      </w:r>
    </w:p>
    <w:p w:rsidR="00B956F6" w:rsidRPr="00835D24" w:rsidRDefault="00BC75A5" w:rsidP="00835D24">
      <w:pPr>
        <w:rPr>
          <w:lang w:val="pl-PL"/>
        </w:rPr>
      </w:pPr>
      <w:r w:rsidRPr="00835D24">
        <w:rPr>
          <w:lang w:val="pl-PL"/>
        </w:rPr>
        <w:t xml:space="preserve">7. Dane dotyczące interwencji (nazwa organu, do którego zgłoszono interwencje) i data interwencji. </w:t>
      </w:r>
    </w:p>
    <w:p w:rsidR="005D22E9" w:rsidRPr="00835D24" w:rsidRDefault="005D22E9" w:rsidP="00835D24">
      <w:pPr>
        <w:jc w:val="both"/>
        <w:rPr>
          <w:lang w:val="pl-PL"/>
        </w:rPr>
      </w:pPr>
    </w:p>
    <w:p w:rsidR="00B956F6" w:rsidRPr="00835D24" w:rsidRDefault="00BC75A5" w:rsidP="00835D24">
      <w:pPr>
        <w:jc w:val="both"/>
        <w:rPr>
          <w:lang w:val="pl-PL"/>
        </w:rPr>
      </w:pPr>
      <w:r w:rsidRPr="00835D24">
        <w:rPr>
          <w:lang w:val="pl-PL"/>
        </w:rPr>
        <w:t xml:space="preserve">8. Wyniki interwencji: - działania organów wymiaru sprawiedliwości jeśli szkoła je uzyskała, - działania placówki, - działania rodziców. </w:t>
      </w:r>
    </w:p>
    <w:p w:rsidR="00835D24" w:rsidRDefault="005D22E9" w:rsidP="00DB6580">
      <w:pPr>
        <w:jc w:val="both"/>
        <w:rPr>
          <w:lang w:val="pl-PL"/>
        </w:rPr>
      </w:pPr>
      <w:r w:rsidRPr="00835D24">
        <w:rPr>
          <w:lang w:val="pl-PL"/>
        </w:rPr>
        <w:t xml:space="preserve">Data </w:t>
      </w:r>
    </w:p>
    <w:p w:rsidR="00B956F6" w:rsidRPr="00835D24" w:rsidRDefault="005D22E9" w:rsidP="00DB6580">
      <w:pPr>
        <w:jc w:val="both"/>
        <w:rPr>
          <w:lang w:val="pl-PL"/>
        </w:rPr>
      </w:pPr>
      <w:r w:rsidRPr="00835D24">
        <w:rPr>
          <w:lang w:val="pl-PL"/>
        </w:rPr>
        <w:t>Działanie</w:t>
      </w:r>
      <w:r w:rsidR="00BC75A5" w:rsidRPr="00835D24">
        <w:rPr>
          <w:lang w:val="pl-PL"/>
        </w:rPr>
        <w:t xml:space="preserve"> </w:t>
      </w:r>
    </w:p>
    <w:p w:rsidR="009C2787" w:rsidRPr="00835D24" w:rsidRDefault="009C2787" w:rsidP="00DB6580">
      <w:pPr>
        <w:jc w:val="both"/>
        <w:rPr>
          <w:lang w:val="pl-PL"/>
        </w:rPr>
      </w:pPr>
    </w:p>
    <w:p w:rsidR="00C94B99" w:rsidRDefault="00C94B99" w:rsidP="00DB6580">
      <w:pPr>
        <w:jc w:val="both"/>
        <w:rPr>
          <w:lang w:val="pl-PL"/>
        </w:rPr>
      </w:pPr>
    </w:p>
    <w:p w:rsidR="009C2787" w:rsidRPr="00835D24" w:rsidRDefault="009C2787" w:rsidP="00DB6580">
      <w:pPr>
        <w:jc w:val="both"/>
        <w:rPr>
          <w:lang w:val="pl-PL"/>
        </w:rPr>
      </w:pPr>
      <w:r w:rsidRPr="00835D24">
        <w:rPr>
          <w:lang w:val="pl-PL"/>
        </w:rPr>
        <w:t>Podpis pracownika</w:t>
      </w:r>
    </w:p>
    <w:p w:rsidR="005D22E9" w:rsidRPr="00C94B99" w:rsidRDefault="00835D24" w:rsidP="00C94B99">
      <w:pPr>
        <w:rPr>
          <w:b/>
          <w:lang w:val="pl-PL"/>
        </w:rPr>
      </w:pPr>
      <w:r>
        <w:rPr>
          <w:lang w:val="pl-PL"/>
        </w:rPr>
        <w:br w:type="page"/>
      </w:r>
      <w:r w:rsidR="00BC75A5" w:rsidRPr="00C94B99">
        <w:rPr>
          <w:b/>
          <w:lang w:val="pl-PL"/>
        </w:rPr>
        <w:t>Załącznik Nr</w:t>
      </w:r>
      <w:r w:rsidR="009C2787" w:rsidRPr="00C94B99">
        <w:rPr>
          <w:b/>
          <w:lang w:val="pl-PL"/>
        </w:rPr>
        <w:t xml:space="preserve"> 3</w:t>
      </w:r>
      <w:r w:rsidR="00AA395E" w:rsidRPr="00C94B99">
        <w:rPr>
          <w:b/>
          <w:lang w:val="pl-PL"/>
        </w:rPr>
        <w:t xml:space="preserve"> </w:t>
      </w:r>
      <w:r w:rsidR="009C2787" w:rsidRPr="00C94B99">
        <w:rPr>
          <w:b/>
          <w:lang w:val="pl-PL"/>
        </w:rPr>
        <w:t xml:space="preserve">- </w:t>
      </w:r>
      <w:r w:rsidR="00AA395E" w:rsidRPr="00C94B99">
        <w:rPr>
          <w:b/>
          <w:lang w:val="pl-PL"/>
        </w:rPr>
        <w:t>M</w:t>
      </w:r>
      <w:r w:rsidR="009C2787" w:rsidRPr="00C94B99">
        <w:rPr>
          <w:b/>
          <w:lang w:val="pl-PL"/>
        </w:rPr>
        <w:t xml:space="preserve">onitoring standardów </w:t>
      </w:r>
      <w:r w:rsidR="00BC75A5" w:rsidRPr="00C94B99">
        <w:rPr>
          <w:b/>
          <w:lang w:val="pl-PL"/>
        </w:rPr>
        <w:t>-</w:t>
      </w:r>
      <w:r w:rsidR="009C2787" w:rsidRPr="00C94B99">
        <w:rPr>
          <w:b/>
          <w:lang w:val="pl-PL"/>
        </w:rPr>
        <w:t xml:space="preserve"> </w:t>
      </w:r>
      <w:r w:rsidR="00BC75A5" w:rsidRPr="00C94B99">
        <w:rPr>
          <w:b/>
          <w:lang w:val="pl-PL"/>
        </w:rPr>
        <w:t xml:space="preserve">ankieta </w:t>
      </w:r>
    </w:p>
    <w:p w:rsidR="00B956F6" w:rsidRPr="00835D24" w:rsidRDefault="00BC75A5" w:rsidP="00DB6580">
      <w:pPr>
        <w:jc w:val="both"/>
        <w:rPr>
          <w:lang w:val="pl-PL"/>
        </w:rPr>
      </w:pPr>
      <w:r w:rsidRPr="00835D24">
        <w:rPr>
          <w:lang w:val="pl-PL"/>
        </w:rPr>
        <w:t xml:space="preserve">MONITORING STANDARDÓW-ANKIETA </w:t>
      </w:r>
    </w:p>
    <w:p w:rsidR="00B956F6" w:rsidRPr="00835D24" w:rsidRDefault="00BC75A5" w:rsidP="00DB6580">
      <w:pPr>
        <w:pStyle w:val="Akapitzlist"/>
        <w:numPr>
          <w:ilvl w:val="0"/>
          <w:numId w:val="1"/>
        </w:numPr>
        <w:jc w:val="both"/>
        <w:rPr>
          <w:lang w:val="pl-PL"/>
        </w:rPr>
      </w:pPr>
      <w:r w:rsidRPr="00835D24">
        <w:rPr>
          <w:lang w:val="pl-PL"/>
        </w:rPr>
        <w:t xml:space="preserve">Czy znasz dokument Polityki </w:t>
      </w:r>
      <w:r w:rsidR="00880332" w:rsidRPr="00835D24">
        <w:rPr>
          <w:lang w:val="pl-PL"/>
        </w:rPr>
        <w:t>Ochrony Praw Dziecka</w:t>
      </w:r>
      <w:r w:rsidR="00B956F6" w:rsidRPr="00835D24">
        <w:rPr>
          <w:lang w:val="pl-PL"/>
        </w:rPr>
        <w:t xml:space="preserve">? </w:t>
      </w:r>
      <w:r w:rsidR="00835D24">
        <w:rPr>
          <w:lang w:val="pl-PL"/>
        </w:rPr>
        <w:tab/>
      </w:r>
      <w:r w:rsidR="00B956F6" w:rsidRPr="00835D24">
        <w:rPr>
          <w:lang w:val="pl-PL"/>
        </w:rPr>
        <w:t xml:space="preserve">Tak </w:t>
      </w:r>
      <w:r w:rsidR="00835D24">
        <w:rPr>
          <w:lang w:val="pl-PL"/>
        </w:rPr>
        <w:tab/>
      </w:r>
      <w:r w:rsidR="00B956F6" w:rsidRPr="00835D24">
        <w:rPr>
          <w:lang w:val="pl-PL"/>
        </w:rPr>
        <w:t xml:space="preserve">Nie </w:t>
      </w:r>
    </w:p>
    <w:p w:rsidR="00B956F6" w:rsidRPr="00835D24" w:rsidRDefault="00BC75A5" w:rsidP="00DB6580">
      <w:pPr>
        <w:pStyle w:val="Akapitzlist"/>
        <w:numPr>
          <w:ilvl w:val="0"/>
          <w:numId w:val="1"/>
        </w:numPr>
        <w:jc w:val="both"/>
        <w:rPr>
          <w:lang w:val="pl-PL"/>
        </w:rPr>
      </w:pPr>
      <w:r w:rsidRPr="00835D24">
        <w:rPr>
          <w:lang w:val="pl-PL"/>
        </w:rPr>
        <w:t>Czy zapoznałeś się z treścią tego dokumentu?</w:t>
      </w:r>
      <w:r w:rsidR="00835D24">
        <w:rPr>
          <w:lang w:val="pl-PL"/>
        </w:rPr>
        <w:tab/>
      </w:r>
      <w:r w:rsidR="00835D24">
        <w:rPr>
          <w:lang w:val="pl-PL"/>
        </w:rPr>
        <w:tab/>
      </w:r>
      <w:r w:rsidRPr="00835D24">
        <w:rPr>
          <w:lang w:val="pl-PL"/>
        </w:rPr>
        <w:t>Tak</w:t>
      </w:r>
      <w:r w:rsidR="00835D24">
        <w:rPr>
          <w:lang w:val="pl-PL"/>
        </w:rPr>
        <w:tab/>
      </w:r>
      <w:r w:rsidRPr="00835D24">
        <w:rPr>
          <w:lang w:val="pl-PL"/>
        </w:rPr>
        <w:t xml:space="preserve">Nie </w:t>
      </w:r>
    </w:p>
    <w:p w:rsidR="00835D24" w:rsidRDefault="00BC75A5" w:rsidP="00DB6580">
      <w:pPr>
        <w:pStyle w:val="Akapitzlist"/>
        <w:numPr>
          <w:ilvl w:val="0"/>
          <w:numId w:val="1"/>
        </w:numPr>
        <w:jc w:val="both"/>
        <w:rPr>
          <w:lang w:val="pl-PL"/>
        </w:rPr>
      </w:pPr>
      <w:r w:rsidRPr="00835D24">
        <w:rPr>
          <w:lang w:val="pl-PL"/>
        </w:rPr>
        <w:t xml:space="preserve">Czy stosujesz w swojej pracy </w:t>
      </w:r>
      <w:r w:rsidR="00880332" w:rsidRPr="00835D24">
        <w:rPr>
          <w:lang w:val="pl-PL"/>
        </w:rPr>
        <w:t>zasady zawarte w dokumencie Polityka Ochrony Praw Dziecka</w:t>
      </w:r>
      <w:r w:rsidRPr="00835D24">
        <w:rPr>
          <w:lang w:val="pl-PL"/>
        </w:rPr>
        <w:t xml:space="preserve">? </w:t>
      </w:r>
    </w:p>
    <w:p w:rsidR="00B956F6" w:rsidRPr="00C94B99" w:rsidRDefault="00BC75A5" w:rsidP="00C94B99">
      <w:pPr>
        <w:ind w:firstLine="720"/>
        <w:jc w:val="both"/>
        <w:rPr>
          <w:lang w:val="pl-PL"/>
        </w:rPr>
      </w:pPr>
      <w:r w:rsidRPr="00C94B99">
        <w:rPr>
          <w:lang w:val="pl-PL"/>
        </w:rPr>
        <w:t>Tak</w:t>
      </w:r>
      <w:r w:rsidR="00835D24" w:rsidRPr="00C94B99">
        <w:rPr>
          <w:lang w:val="pl-PL"/>
        </w:rPr>
        <w:tab/>
      </w:r>
      <w:r w:rsidRPr="00C94B99">
        <w:rPr>
          <w:lang w:val="pl-PL"/>
        </w:rPr>
        <w:t>Nie</w:t>
      </w:r>
    </w:p>
    <w:p w:rsidR="00B956F6" w:rsidRPr="00835D24" w:rsidRDefault="00BC75A5" w:rsidP="00835D24">
      <w:pPr>
        <w:pStyle w:val="Akapitzlist"/>
        <w:numPr>
          <w:ilvl w:val="0"/>
          <w:numId w:val="1"/>
        </w:numPr>
        <w:rPr>
          <w:lang w:val="pl-PL"/>
        </w:rPr>
      </w:pPr>
      <w:r w:rsidRPr="00835D24">
        <w:rPr>
          <w:lang w:val="pl-PL"/>
        </w:rPr>
        <w:t xml:space="preserve">Czy w </w:t>
      </w:r>
      <w:r w:rsidR="00880332" w:rsidRPr="00835D24">
        <w:rPr>
          <w:lang w:val="pl-PL"/>
        </w:rPr>
        <w:t>Fundacji ITAKA</w:t>
      </w:r>
      <w:r w:rsidRPr="00835D24">
        <w:rPr>
          <w:lang w:val="pl-PL"/>
        </w:rPr>
        <w:t xml:space="preserve"> według Twojej ocen</w:t>
      </w:r>
      <w:r w:rsidR="00880332" w:rsidRPr="00835D24">
        <w:rPr>
          <w:lang w:val="pl-PL"/>
        </w:rPr>
        <w:t>y przestrzegana jest Polityka Ochrony Praw Dziecka</w:t>
      </w:r>
      <w:r w:rsidRPr="00835D24">
        <w:rPr>
          <w:lang w:val="pl-PL"/>
        </w:rPr>
        <w:t xml:space="preserve">? Tak </w:t>
      </w:r>
      <w:r w:rsidR="00C94B99">
        <w:rPr>
          <w:lang w:val="pl-PL"/>
        </w:rPr>
        <w:tab/>
      </w:r>
      <w:r w:rsidRPr="00835D24">
        <w:rPr>
          <w:lang w:val="pl-PL"/>
        </w:rPr>
        <w:t xml:space="preserve">Nie </w:t>
      </w:r>
      <w:r w:rsidR="005C7359" w:rsidRPr="00835D24">
        <w:rPr>
          <w:lang w:val="pl-PL"/>
        </w:rPr>
        <w:t>*</w:t>
      </w:r>
    </w:p>
    <w:p w:rsidR="00C94B99" w:rsidRDefault="00BC75A5" w:rsidP="00DB6580">
      <w:pPr>
        <w:pStyle w:val="Akapitzlist"/>
        <w:numPr>
          <w:ilvl w:val="0"/>
          <w:numId w:val="1"/>
        </w:numPr>
        <w:jc w:val="both"/>
        <w:rPr>
          <w:lang w:val="pl-PL"/>
        </w:rPr>
      </w:pPr>
      <w:r w:rsidRPr="00835D24">
        <w:rPr>
          <w:lang w:val="pl-PL"/>
        </w:rPr>
        <w:t xml:space="preserve">Czy zaobserwowałeś naruszenie </w:t>
      </w:r>
      <w:r w:rsidR="00880332" w:rsidRPr="00835D24">
        <w:rPr>
          <w:lang w:val="pl-PL"/>
        </w:rPr>
        <w:t xml:space="preserve">Polityki Ochrony Praw Dziecka </w:t>
      </w:r>
      <w:r w:rsidRPr="00835D24">
        <w:rPr>
          <w:lang w:val="pl-PL"/>
        </w:rPr>
        <w:t xml:space="preserve">w </w:t>
      </w:r>
      <w:r w:rsidR="00880332" w:rsidRPr="00835D24">
        <w:rPr>
          <w:lang w:val="pl-PL"/>
        </w:rPr>
        <w:t>Fundacji ITAKA</w:t>
      </w:r>
      <w:r w:rsidRPr="00835D24">
        <w:rPr>
          <w:lang w:val="pl-PL"/>
        </w:rPr>
        <w:t xml:space="preserve">? </w:t>
      </w:r>
      <w:r w:rsidR="00C94B99">
        <w:rPr>
          <w:lang w:val="pl-PL"/>
        </w:rPr>
        <w:t xml:space="preserve">  </w:t>
      </w:r>
    </w:p>
    <w:p w:rsidR="00B956F6" w:rsidRPr="00835D24" w:rsidRDefault="00BC75A5" w:rsidP="00C94B99">
      <w:pPr>
        <w:pStyle w:val="Akapitzlist"/>
        <w:jc w:val="both"/>
        <w:rPr>
          <w:lang w:val="pl-PL"/>
        </w:rPr>
      </w:pPr>
      <w:r w:rsidRPr="00835D24">
        <w:rPr>
          <w:lang w:val="pl-PL"/>
        </w:rPr>
        <w:t xml:space="preserve">Tak </w:t>
      </w:r>
      <w:r w:rsidR="00C94B99">
        <w:rPr>
          <w:lang w:val="pl-PL"/>
        </w:rPr>
        <w:tab/>
      </w:r>
      <w:r w:rsidRPr="00835D24">
        <w:rPr>
          <w:lang w:val="pl-PL"/>
        </w:rPr>
        <w:t xml:space="preserve">Nie </w:t>
      </w:r>
      <w:r w:rsidR="005C7359" w:rsidRPr="00835D24">
        <w:rPr>
          <w:lang w:val="pl-PL"/>
        </w:rPr>
        <w:t>*</w:t>
      </w:r>
    </w:p>
    <w:p w:rsidR="00E617DF" w:rsidRDefault="00880332" w:rsidP="00E617DF">
      <w:pPr>
        <w:pStyle w:val="Akapitzlist"/>
        <w:numPr>
          <w:ilvl w:val="0"/>
          <w:numId w:val="1"/>
        </w:numPr>
        <w:rPr>
          <w:lang w:val="pl-PL"/>
        </w:rPr>
      </w:pPr>
      <w:r w:rsidRPr="00835D24">
        <w:rPr>
          <w:lang w:val="pl-PL"/>
        </w:rPr>
        <w:t xml:space="preserve">Czy masz </w:t>
      </w:r>
      <w:r w:rsidR="00BC75A5" w:rsidRPr="00835D24">
        <w:rPr>
          <w:lang w:val="pl-PL"/>
        </w:rPr>
        <w:t xml:space="preserve">uwagi do </w:t>
      </w:r>
      <w:r w:rsidRPr="00835D24">
        <w:rPr>
          <w:lang w:val="pl-PL"/>
        </w:rPr>
        <w:t>Polityki Ochrony Praw Dziecka</w:t>
      </w:r>
      <w:r w:rsidR="00BC75A5" w:rsidRPr="00835D24">
        <w:rPr>
          <w:lang w:val="pl-PL"/>
        </w:rPr>
        <w:t xml:space="preserve">? Jakie? </w:t>
      </w:r>
    </w:p>
    <w:p w:rsidR="00C94B99" w:rsidRPr="00E617DF" w:rsidRDefault="00BC75A5" w:rsidP="00E617DF">
      <w:pPr>
        <w:pStyle w:val="Akapitzlist"/>
        <w:rPr>
          <w:lang w:val="pl-PL"/>
        </w:rPr>
      </w:pPr>
      <w:r w:rsidRPr="00E617DF">
        <w:rPr>
          <w:lang w:val="pl-PL"/>
        </w:rPr>
        <w:t>………………</w:t>
      </w:r>
      <w:r w:rsidR="00C94B99" w:rsidRPr="00E617DF">
        <w:rPr>
          <w:lang w:val="pl-PL"/>
        </w:rPr>
        <w:t>…………………………………………………………………………………</w:t>
      </w:r>
      <w:r w:rsidRPr="00E617DF">
        <w:rPr>
          <w:lang w:val="pl-PL"/>
        </w:rPr>
        <w:t>……………………………………………………</w:t>
      </w:r>
    </w:p>
    <w:p w:rsidR="00C94B99" w:rsidRDefault="00BC75A5" w:rsidP="00C94B99">
      <w:pPr>
        <w:pStyle w:val="Akapitzlist"/>
        <w:jc w:val="both"/>
        <w:rPr>
          <w:lang w:val="pl-PL"/>
        </w:rPr>
      </w:pPr>
      <w:r w:rsidRPr="00C94B99">
        <w:rPr>
          <w:lang w:val="pl-PL"/>
        </w:rPr>
        <w:t>…………………………………………… ………………………………………………………………………………………………</w:t>
      </w:r>
      <w:r w:rsidR="00C94B99">
        <w:rPr>
          <w:lang w:val="pl-PL"/>
        </w:rPr>
        <w:t>……..</w:t>
      </w:r>
      <w:r w:rsidRPr="00C94B99">
        <w:rPr>
          <w:lang w:val="pl-PL"/>
        </w:rPr>
        <w:t>…</w:t>
      </w:r>
    </w:p>
    <w:p w:rsidR="00B956F6" w:rsidRPr="00C94B99" w:rsidRDefault="00C94B99" w:rsidP="00C94B99">
      <w:pPr>
        <w:pStyle w:val="Akapitzlist"/>
        <w:jc w:val="both"/>
        <w:rPr>
          <w:lang w:val="pl-PL"/>
        </w:rPr>
      </w:pPr>
      <w:r>
        <w:rPr>
          <w:lang w:val="pl-PL"/>
        </w:rPr>
        <w:t>………………………………………………………………………………………………………………………………………………………</w:t>
      </w:r>
      <w:r w:rsidR="00BC75A5" w:rsidRPr="00C94B99">
        <w:rPr>
          <w:lang w:val="pl-PL"/>
        </w:rPr>
        <w:t xml:space="preserve"> </w:t>
      </w:r>
    </w:p>
    <w:p w:rsidR="00B956F6" w:rsidRPr="00835D24" w:rsidRDefault="00BC75A5" w:rsidP="00C94B99">
      <w:pPr>
        <w:pStyle w:val="Akapitzlist"/>
        <w:numPr>
          <w:ilvl w:val="0"/>
          <w:numId w:val="1"/>
        </w:numPr>
        <w:rPr>
          <w:lang w:val="pl-PL"/>
        </w:rPr>
      </w:pPr>
      <w:r w:rsidRPr="00835D24">
        <w:rPr>
          <w:lang w:val="pl-PL"/>
        </w:rPr>
        <w:t>Jaki punkt/ zagadnienie należałoby do niej włączyć? Dlaczego? Jakie regulacje proponujesz? …………………………………………………………………………………………</w:t>
      </w:r>
      <w:r w:rsidR="00C94B99">
        <w:rPr>
          <w:lang w:val="pl-PL"/>
        </w:rPr>
        <w:t>…………………………………………………..</w:t>
      </w:r>
      <w:r w:rsidRPr="00835D24">
        <w:rPr>
          <w:lang w:val="pl-PL"/>
        </w:rPr>
        <w:t>……… ………………………………………………………………………………</w:t>
      </w:r>
      <w:r w:rsidR="00C94B99">
        <w:rPr>
          <w:lang w:val="pl-PL"/>
        </w:rPr>
        <w:t>………………………………………….……….</w:t>
      </w:r>
      <w:r w:rsidRPr="00835D24">
        <w:rPr>
          <w:lang w:val="pl-PL"/>
        </w:rPr>
        <w:t>………………… ………………………………………………………………………………</w:t>
      </w:r>
      <w:r w:rsidR="00C94B99">
        <w:rPr>
          <w:lang w:val="pl-PL"/>
        </w:rPr>
        <w:t>…………………………………………………..</w:t>
      </w:r>
      <w:r w:rsidRPr="00835D24">
        <w:rPr>
          <w:lang w:val="pl-PL"/>
        </w:rPr>
        <w:t xml:space="preserve">………………… </w:t>
      </w:r>
    </w:p>
    <w:p w:rsidR="00B956F6" w:rsidRPr="00835D24" w:rsidRDefault="00BC75A5" w:rsidP="00C94B99">
      <w:pPr>
        <w:pStyle w:val="Akapitzlist"/>
        <w:numPr>
          <w:ilvl w:val="0"/>
          <w:numId w:val="1"/>
        </w:numPr>
        <w:rPr>
          <w:lang w:val="pl-PL"/>
        </w:rPr>
      </w:pPr>
      <w:r w:rsidRPr="00835D24">
        <w:rPr>
          <w:lang w:val="pl-PL"/>
        </w:rPr>
        <w:t>Czy jakiś punkt /zagadnienie należałoby usunąć? Jaki? Dlaczego? ……………………………………………………………………………………………</w:t>
      </w:r>
      <w:r w:rsidR="00C94B99">
        <w:rPr>
          <w:lang w:val="pl-PL"/>
        </w:rPr>
        <w:t>……………………………………………………..</w:t>
      </w:r>
      <w:r w:rsidRPr="00835D24">
        <w:rPr>
          <w:lang w:val="pl-PL"/>
        </w:rPr>
        <w:t>…………………………………………………………………………………………………</w:t>
      </w:r>
      <w:r w:rsidR="00C94B99">
        <w:rPr>
          <w:lang w:val="pl-PL"/>
        </w:rPr>
        <w:t>……………….……………………………….</w:t>
      </w:r>
      <w:r w:rsidRPr="00835D24">
        <w:rPr>
          <w:lang w:val="pl-PL"/>
        </w:rPr>
        <w:t>…… ………………………………………………</w:t>
      </w:r>
      <w:r w:rsidR="00C94B99">
        <w:rPr>
          <w:lang w:val="pl-PL"/>
        </w:rPr>
        <w:t>………………………………………………………………..………………………..</w:t>
      </w:r>
      <w:r w:rsidRPr="00835D24">
        <w:rPr>
          <w:lang w:val="pl-PL"/>
        </w:rPr>
        <w:t xml:space="preserve">…………. </w:t>
      </w:r>
    </w:p>
    <w:p w:rsidR="00BC75A5" w:rsidRPr="00835D24" w:rsidRDefault="00BC75A5" w:rsidP="00C94B99">
      <w:pPr>
        <w:pStyle w:val="Akapitzlist"/>
        <w:numPr>
          <w:ilvl w:val="0"/>
          <w:numId w:val="1"/>
        </w:numPr>
        <w:rPr>
          <w:lang w:val="pl-PL"/>
        </w:rPr>
      </w:pPr>
      <w:r w:rsidRPr="00835D24">
        <w:rPr>
          <w:lang w:val="pl-PL"/>
        </w:rPr>
        <w:t>Czy jakiś punkt zagadnienie należałoby zmienić? Jaki? Dlaczego? W jaki sposób? …………………………………………………………………………………</w:t>
      </w:r>
      <w:r w:rsidR="00C94B99">
        <w:rPr>
          <w:lang w:val="pl-PL"/>
        </w:rPr>
        <w:t>…………………………………..………………</w:t>
      </w:r>
      <w:r w:rsidRPr="00835D24">
        <w:rPr>
          <w:lang w:val="pl-PL"/>
        </w:rPr>
        <w:t>……………… …………………………………………………………………………………</w:t>
      </w:r>
      <w:r w:rsidR="00C94B99">
        <w:rPr>
          <w:lang w:val="pl-PL"/>
        </w:rPr>
        <w:t>..</w:t>
      </w:r>
      <w:r w:rsidRPr="00835D24">
        <w:rPr>
          <w:lang w:val="pl-PL"/>
        </w:rPr>
        <w:t>………………</w:t>
      </w:r>
      <w:r w:rsidR="00C94B99">
        <w:rPr>
          <w:lang w:val="pl-PL"/>
        </w:rPr>
        <w:t>…..</w:t>
      </w:r>
      <w:r w:rsidRPr="00835D24">
        <w:rPr>
          <w:lang w:val="pl-PL"/>
        </w:rPr>
        <w:t>…………</w:t>
      </w:r>
      <w:r w:rsidR="00C94B99">
        <w:rPr>
          <w:lang w:val="pl-PL"/>
        </w:rPr>
        <w:t>.</w:t>
      </w:r>
      <w:r w:rsidRPr="00835D24">
        <w:rPr>
          <w:lang w:val="pl-PL"/>
        </w:rPr>
        <w:t>…………………………………</w:t>
      </w:r>
    </w:p>
    <w:p w:rsidR="005C7359" w:rsidRPr="00835D24" w:rsidRDefault="005C7359" w:rsidP="00DB6580">
      <w:pPr>
        <w:jc w:val="both"/>
        <w:rPr>
          <w:lang w:val="pl-PL"/>
        </w:rPr>
      </w:pPr>
    </w:p>
    <w:p w:rsidR="005C7359" w:rsidRPr="00835D24" w:rsidRDefault="005C7359" w:rsidP="00DB6580">
      <w:pPr>
        <w:jc w:val="both"/>
        <w:rPr>
          <w:lang w:val="pl-PL"/>
        </w:rPr>
      </w:pPr>
    </w:p>
    <w:p w:rsidR="005C7359" w:rsidRPr="00835D24" w:rsidRDefault="005C7359" w:rsidP="00DB6580">
      <w:pPr>
        <w:jc w:val="both"/>
        <w:rPr>
          <w:lang w:val="pl-PL"/>
        </w:rPr>
      </w:pPr>
    </w:p>
    <w:sectPr w:rsidR="005C7359" w:rsidRPr="00835D24" w:rsidSect="005B6D5A">
      <w:headerReference w:type="default" r:id="rId8"/>
      <w:footerReference w:type="default" r:id="rId9"/>
      <w:pgSz w:w="12240" w:h="15840"/>
      <w:pgMar w:top="1417" w:right="1417" w:bottom="1417" w:left="1417"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31C" w:rsidRDefault="00A4531C" w:rsidP="00E0300E">
      <w:pPr>
        <w:spacing w:after="0" w:line="240" w:lineRule="auto"/>
      </w:pPr>
      <w:r>
        <w:separator/>
      </w:r>
    </w:p>
  </w:endnote>
  <w:endnote w:type="continuationSeparator" w:id="0">
    <w:p w:rsidR="00A4531C" w:rsidRDefault="00A4531C" w:rsidP="00E03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0358665"/>
      <w:docPartObj>
        <w:docPartGallery w:val="Page Numbers (Bottom of Page)"/>
        <w:docPartUnique/>
      </w:docPartObj>
    </w:sdtPr>
    <w:sdtEndPr/>
    <w:sdtContent>
      <w:p w:rsidR="005B6D5A" w:rsidRDefault="005B6D5A">
        <w:pPr>
          <w:pStyle w:val="Stopka"/>
          <w:jc w:val="center"/>
        </w:pPr>
        <w:r>
          <w:fldChar w:fldCharType="begin"/>
        </w:r>
        <w:r>
          <w:instrText>PAGE   \* MERGEFORMAT</w:instrText>
        </w:r>
        <w:r>
          <w:fldChar w:fldCharType="separate"/>
        </w:r>
        <w:r w:rsidR="00D4344F" w:rsidRPr="00D4344F">
          <w:rPr>
            <w:noProof/>
            <w:lang w:val="pl-PL"/>
          </w:rPr>
          <w:t>1</w:t>
        </w:r>
        <w:r>
          <w:fldChar w:fldCharType="end"/>
        </w:r>
      </w:p>
    </w:sdtContent>
  </w:sdt>
  <w:p w:rsidR="00884144" w:rsidRPr="00D41B97" w:rsidRDefault="00884144">
    <w:pPr>
      <w:pStyle w:val="Stopka"/>
      <w:rPr>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31C" w:rsidRDefault="00A4531C" w:rsidP="00E0300E">
      <w:pPr>
        <w:spacing w:after="0" w:line="240" w:lineRule="auto"/>
      </w:pPr>
      <w:r>
        <w:separator/>
      </w:r>
    </w:p>
  </w:footnote>
  <w:footnote w:type="continuationSeparator" w:id="0">
    <w:p w:rsidR="00A4531C" w:rsidRDefault="00A4531C" w:rsidP="00E030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D5A" w:rsidRPr="005B6D5A" w:rsidRDefault="005B6D5A" w:rsidP="005B6D5A">
    <w:pPr>
      <w:pStyle w:val="Nagwek"/>
      <w:jc w:val="both"/>
      <w:rPr>
        <w:lang w:val="pl-PL"/>
      </w:rPr>
    </w:pPr>
    <w:r w:rsidRPr="00D41B97">
      <w:rPr>
        <w:sz w:val="18"/>
        <w:szCs w:val="18"/>
        <w:lang w:val="pl-PL"/>
      </w:rPr>
      <w:t xml:space="preserve">Polityka Ochrony Praw Dziecka w Fundacji ITAKA </w:t>
    </w:r>
    <w:r>
      <w:rPr>
        <w:sz w:val="18"/>
        <w:szCs w:val="18"/>
        <w:lang w:val="pl-P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3A8F"/>
    <w:multiLevelType w:val="hybridMultilevel"/>
    <w:tmpl w:val="83AAB3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FA730C"/>
    <w:multiLevelType w:val="hybridMultilevel"/>
    <w:tmpl w:val="C758FAA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A435F8"/>
    <w:multiLevelType w:val="hybridMultilevel"/>
    <w:tmpl w:val="3E3CD3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1C7F68"/>
    <w:multiLevelType w:val="hybridMultilevel"/>
    <w:tmpl w:val="35F6773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 w15:restartNumberingAfterBreak="0">
    <w:nsid w:val="093D243E"/>
    <w:multiLevelType w:val="multilevel"/>
    <w:tmpl w:val="3D6EF0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94758D"/>
    <w:multiLevelType w:val="hybridMultilevel"/>
    <w:tmpl w:val="2B1890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6F2CEC"/>
    <w:multiLevelType w:val="hybridMultilevel"/>
    <w:tmpl w:val="9CE0E7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BD5F4A"/>
    <w:multiLevelType w:val="hybridMultilevel"/>
    <w:tmpl w:val="270C3D8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573AEA"/>
    <w:multiLevelType w:val="multilevel"/>
    <w:tmpl w:val="C9D6B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2B7A0F"/>
    <w:multiLevelType w:val="hybridMultilevel"/>
    <w:tmpl w:val="644C11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B950CA2"/>
    <w:multiLevelType w:val="hybridMultilevel"/>
    <w:tmpl w:val="2E32C0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DB1720F"/>
    <w:multiLevelType w:val="hybridMultilevel"/>
    <w:tmpl w:val="43B83796"/>
    <w:lvl w:ilvl="0" w:tplc="EA6A652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B7C20FB"/>
    <w:multiLevelType w:val="hybridMultilevel"/>
    <w:tmpl w:val="CC8A817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93635E5"/>
    <w:multiLevelType w:val="multilevel"/>
    <w:tmpl w:val="C2061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E31720"/>
    <w:multiLevelType w:val="hybridMultilevel"/>
    <w:tmpl w:val="8214C5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6687521"/>
    <w:multiLevelType w:val="hybridMultilevel"/>
    <w:tmpl w:val="A7E2161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7921F34"/>
    <w:multiLevelType w:val="hybridMultilevel"/>
    <w:tmpl w:val="92C4074C"/>
    <w:lvl w:ilvl="0" w:tplc="EA6A652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38B7D45"/>
    <w:multiLevelType w:val="hybridMultilevel"/>
    <w:tmpl w:val="43B83796"/>
    <w:lvl w:ilvl="0" w:tplc="EA6A652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63F119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13"/>
  </w:num>
  <w:num w:numId="3">
    <w:abstractNumId w:val="8"/>
  </w:num>
  <w:num w:numId="4">
    <w:abstractNumId w:val="9"/>
  </w:num>
  <w:num w:numId="5">
    <w:abstractNumId w:val="2"/>
  </w:num>
  <w:num w:numId="6">
    <w:abstractNumId w:val="11"/>
  </w:num>
  <w:num w:numId="7">
    <w:abstractNumId w:val="17"/>
  </w:num>
  <w:num w:numId="8">
    <w:abstractNumId w:val="3"/>
  </w:num>
  <w:num w:numId="9">
    <w:abstractNumId w:val="16"/>
  </w:num>
  <w:num w:numId="10">
    <w:abstractNumId w:val="6"/>
  </w:num>
  <w:num w:numId="11">
    <w:abstractNumId w:val="14"/>
  </w:num>
  <w:num w:numId="12">
    <w:abstractNumId w:val="5"/>
  </w:num>
  <w:num w:numId="13">
    <w:abstractNumId w:val="18"/>
  </w:num>
  <w:num w:numId="14">
    <w:abstractNumId w:val="7"/>
  </w:num>
  <w:num w:numId="15">
    <w:abstractNumId w:val="10"/>
  </w:num>
  <w:num w:numId="16">
    <w:abstractNumId w:val="1"/>
  </w:num>
  <w:num w:numId="17">
    <w:abstractNumId w:val="0"/>
  </w:num>
  <w:num w:numId="18">
    <w:abstractNumId w:val="1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5A5"/>
    <w:rsid w:val="00022D31"/>
    <w:rsid w:val="00246953"/>
    <w:rsid w:val="0025081D"/>
    <w:rsid w:val="00267538"/>
    <w:rsid w:val="002B3F84"/>
    <w:rsid w:val="0030286C"/>
    <w:rsid w:val="00345124"/>
    <w:rsid w:val="00376E63"/>
    <w:rsid w:val="003A3CF5"/>
    <w:rsid w:val="00434886"/>
    <w:rsid w:val="00442590"/>
    <w:rsid w:val="00475879"/>
    <w:rsid w:val="004A4516"/>
    <w:rsid w:val="004D134B"/>
    <w:rsid w:val="004E3482"/>
    <w:rsid w:val="00594751"/>
    <w:rsid w:val="005B6D5A"/>
    <w:rsid w:val="005C4936"/>
    <w:rsid w:val="005C7359"/>
    <w:rsid w:val="005D22E9"/>
    <w:rsid w:val="006A386A"/>
    <w:rsid w:val="006D6660"/>
    <w:rsid w:val="006F0597"/>
    <w:rsid w:val="006F5F0A"/>
    <w:rsid w:val="00700F26"/>
    <w:rsid w:val="00732E87"/>
    <w:rsid w:val="007C781C"/>
    <w:rsid w:val="007C7C8F"/>
    <w:rsid w:val="00835D24"/>
    <w:rsid w:val="00843608"/>
    <w:rsid w:val="00880332"/>
    <w:rsid w:val="00884144"/>
    <w:rsid w:val="008D4013"/>
    <w:rsid w:val="008E2BE5"/>
    <w:rsid w:val="009346B5"/>
    <w:rsid w:val="00934906"/>
    <w:rsid w:val="009422D9"/>
    <w:rsid w:val="00952D20"/>
    <w:rsid w:val="009A0ADF"/>
    <w:rsid w:val="009C2787"/>
    <w:rsid w:val="009D6D2C"/>
    <w:rsid w:val="00A175EF"/>
    <w:rsid w:val="00A4531C"/>
    <w:rsid w:val="00A72BAD"/>
    <w:rsid w:val="00AA395E"/>
    <w:rsid w:val="00B1053C"/>
    <w:rsid w:val="00B279A3"/>
    <w:rsid w:val="00B778EF"/>
    <w:rsid w:val="00B956F6"/>
    <w:rsid w:val="00BC75A5"/>
    <w:rsid w:val="00C134FC"/>
    <w:rsid w:val="00C30C34"/>
    <w:rsid w:val="00C77EF8"/>
    <w:rsid w:val="00C94B99"/>
    <w:rsid w:val="00CC5EF3"/>
    <w:rsid w:val="00CE5CBA"/>
    <w:rsid w:val="00CF32AE"/>
    <w:rsid w:val="00D14622"/>
    <w:rsid w:val="00D17794"/>
    <w:rsid w:val="00D41B97"/>
    <w:rsid w:val="00D4344F"/>
    <w:rsid w:val="00D620C2"/>
    <w:rsid w:val="00DA63AC"/>
    <w:rsid w:val="00DB6580"/>
    <w:rsid w:val="00E0300E"/>
    <w:rsid w:val="00E617DF"/>
    <w:rsid w:val="00E77D23"/>
    <w:rsid w:val="00F63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1E4745-C7D8-4CEE-851D-01E147CD8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956F6"/>
    <w:pPr>
      <w:ind w:left="720"/>
      <w:contextualSpacing/>
    </w:pPr>
  </w:style>
  <w:style w:type="character" w:styleId="Hipercze">
    <w:name w:val="Hyperlink"/>
    <w:basedOn w:val="Domylnaczcionkaakapitu"/>
    <w:uiPriority w:val="99"/>
    <w:unhideWhenUsed/>
    <w:rsid w:val="00700F26"/>
    <w:rPr>
      <w:color w:val="0563C1" w:themeColor="hyperlink"/>
      <w:u w:val="single"/>
    </w:rPr>
  </w:style>
  <w:style w:type="paragraph" w:styleId="Bezodstpw">
    <w:name w:val="No Spacing"/>
    <w:uiPriority w:val="1"/>
    <w:qFormat/>
    <w:rsid w:val="007C781C"/>
    <w:pPr>
      <w:spacing w:after="0" w:line="240" w:lineRule="auto"/>
    </w:pPr>
  </w:style>
  <w:style w:type="paragraph" w:styleId="Nagwek">
    <w:name w:val="header"/>
    <w:basedOn w:val="Normalny"/>
    <w:link w:val="NagwekZnak"/>
    <w:uiPriority w:val="99"/>
    <w:unhideWhenUsed/>
    <w:rsid w:val="00E030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300E"/>
  </w:style>
  <w:style w:type="paragraph" w:styleId="Stopka">
    <w:name w:val="footer"/>
    <w:basedOn w:val="Normalny"/>
    <w:link w:val="StopkaZnak"/>
    <w:uiPriority w:val="99"/>
    <w:unhideWhenUsed/>
    <w:rsid w:val="00E030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300E"/>
  </w:style>
  <w:style w:type="table" w:styleId="Tabela-Siatka">
    <w:name w:val="Table Grid"/>
    <w:basedOn w:val="Standardowy"/>
    <w:uiPriority w:val="39"/>
    <w:rsid w:val="00AA3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F5F0A"/>
    <w:rPr>
      <w:sz w:val="16"/>
      <w:szCs w:val="16"/>
    </w:rPr>
  </w:style>
  <w:style w:type="paragraph" w:styleId="Tekstkomentarza">
    <w:name w:val="annotation text"/>
    <w:basedOn w:val="Normalny"/>
    <w:link w:val="TekstkomentarzaZnak"/>
    <w:uiPriority w:val="99"/>
    <w:semiHidden/>
    <w:unhideWhenUsed/>
    <w:rsid w:val="006F5F0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F5F0A"/>
    <w:rPr>
      <w:sz w:val="20"/>
      <w:szCs w:val="20"/>
    </w:rPr>
  </w:style>
  <w:style w:type="paragraph" w:styleId="Tematkomentarza">
    <w:name w:val="annotation subject"/>
    <w:basedOn w:val="Tekstkomentarza"/>
    <w:next w:val="Tekstkomentarza"/>
    <w:link w:val="TematkomentarzaZnak"/>
    <w:uiPriority w:val="99"/>
    <w:semiHidden/>
    <w:unhideWhenUsed/>
    <w:rsid w:val="006F5F0A"/>
    <w:rPr>
      <w:b/>
      <w:bCs/>
    </w:rPr>
  </w:style>
  <w:style w:type="character" w:customStyle="1" w:styleId="TematkomentarzaZnak">
    <w:name w:val="Temat komentarza Znak"/>
    <w:basedOn w:val="TekstkomentarzaZnak"/>
    <w:link w:val="Tematkomentarza"/>
    <w:uiPriority w:val="99"/>
    <w:semiHidden/>
    <w:rsid w:val="006F5F0A"/>
    <w:rPr>
      <w:b/>
      <w:bCs/>
      <w:sz w:val="20"/>
      <w:szCs w:val="20"/>
    </w:rPr>
  </w:style>
  <w:style w:type="paragraph" w:styleId="Tekstdymka">
    <w:name w:val="Balloon Text"/>
    <w:basedOn w:val="Normalny"/>
    <w:link w:val="TekstdymkaZnak"/>
    <w:uiPriority w:val="99"/>
    <w:semiHidden/>
    <w:unhideWhenUsed/>
    <w:rsid w:val="006F5F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F5F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85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oordynatorzy@zaginien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2887</Words>
  <Characters>17328</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dc:creator>
  <cp:lastModifiedBy>itaka</cp:lastModifiedBy>
  <cp:revision>2</cp:revision>
  <dcterms:created xsi:type="dcterms:W3CDTF">2016-02-23T15:44:00Z</dcterms:created>
  <dcterms:modified xsi:type="dcterms:W3CDTF">2016-02-23T15:44:00Z</dcterms:modified>
</cp:coreProperties>
</file>