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B7" w:rsidRPr="00DD26D0" w:rsidRDefault="002242B4" w:rsidP="002242B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Tylko MNIE kochaj – Dzień Świadomości Alienacji Rodzicielskiej</w:t>
      </w:r>
    </w:p>
    <w:p w:rsidR="00C546B1" w:rsidRPr="000F7523" w:rsidRDefault="00246D09" w:rsidP="00C546B1">
      <w:pPr>
        <w:spacing w:line="276" w:lineRule="auto"/>
        <w:ind w:firstLine="708"/>
        <w:jc w:val="both"/>
        <w:rPr>
          <w:b/>
          <w:bCs/>
        </w:rPr>
      </w:pPr>
      <w:r>
        <w:rPr>
          <w:b/>
        </w:rPr>
        <w:t xml:space="preserve">25 </w:t>
      </w:r>
      <w:r w:rsidR="00656F54">
        <w:rPr>
          <w:b/>
        </w:rPr>
        <w:t xml:space="preserve">kwietnia to </w:t>
      </w:r>
      <w:r w:rsidR="00656F54" w:rsidRPr="00656F54">
        <w:rPr>
          <w:b/>
          <w:bCs/>
        </w:rPr>
        <w:t>Dzień Świadomości Alienacji Rodzicielskiej</w:t>
      </w:r>
      <w:r w:rsidR="00656F54">
        <w:rPr>
          <w:b/>
          <w:bCs/>
        </w:rPr>
        <w:t xml:space="preserve">. </w:t>
      </w:r>
      <w:r w:rsidR="00657501">
        <w:rPr>
          <w:b/>
          <w:bCs/>
        </w:rPr>
        <w:t>W</w:t>
      </w:r>
      <w:r w:rsidR="00A040BD">
        <w:rPr>
          <w:b/>
          <w:bCs/>
        </w:rPr>
        <w:t xml:space="preserve"> Polsce </w:t>
      </w:r>
      <w:r w:rsidR="009F43F6">
        <w:rPr>
          <w:b/>
          <w:bCs/>
        </w:rPr>
        <w:t xml:space="preserve">po raz pierwszy obchodzony był w </w:t>
      </w:r>
      <w:r w:rsidR="00A040BD">
        <w:rPr>
          <w:b/>
          <w:bCs/>
        </w:rPr>
        <w:t>2008 r. a od 2009 r. odbywa się pod patronatem honorowym Rzecznika Praw</w:t>
      </w:r>
      <w:r w:rsidR="00AC45C5">
        <w:rPr>
          <w:b/>
          <w:bCs/>
        </w:rPr>
        <w:t xml:space="preserve"> </w:t>
      </w:r>
      <w:r w:rsidR="000E32A6">
        <w:rPr>
          <w:b/>
          <w:bCs/>
        </w:rPr>
        <w:t>Dziecka</w:t>
      </w:r>
      <w:r w:rsidR="00A040BD">
        <w:rPr>
          <w:b/>
          <w:bCs/>
        </w:rPr>
        <w:t xml:space="preserve">. </w:t>
      </w:r>
      <w:r w:rsidR="000F7523" w:rsidRPr="000F7523">
        <w:rPr>
          <w:b/>
          <w:bCs/>
        </w:rPr>
        <w:t xml:space="preserve">Istotą alienacji rodzicielskiej jest utworzenie dziecku dwóch światów – dobrego i złego. Pierwszy jest światem rodzica preferowanego – całkowicie dobry i idealizowany. Drugi świat jest światem rodzica alienowanego i to </w:t>
      </w:r>
      <w:r w:rsidR="007A25D1">
        <w:rPr>
          <w:b/>
          <w:bCs/>
        </w:rPr>
        <w:t xml:space="preserve">jest </w:t>
      </w:r>
      <w:r w:rsidR="000F7523" w:rsidRPr="000F7523">
        <w:rPr>
          <w:b/>
          <w:bCs/>
        </w:rPr>
        <w:t>świat zły.</w:t>
      </w:r>
      <w:r w:rsidR="00C55CFD">
        <w:rPr>
          <w:b/>
          <w:bCs/>
        </w:rPr>
        <w:t xml:space="preserve"> O tych dwóch światach</w:t>
      </w:r>
      <w:r w:rsidR="00632777">
        <w:rPr>
          <w:b/>
          <w:bCs/>
        </w:rPr>
        <w:t xml:space="preserve"> i konsekwencjach, jakie za tym idą </w:t>
      </w:r>
      <w:r w:rsidR="00C55CFD">
        <w:rPr>
          <w:b/>
          <w:bCs/>
        </w:rPr>
        <w:t>opow</w:t>
      </w:r>
      <w:r w:rsidR="0024115C">
        <w:rPr>
          <w:b/>
          <w:bCs/>
        </w:rPr>
        <w:t>iedzieli eksperci z Forum, którzy</w:t>
      </w:r>
      <w:r w:rsidR="00C55CFD">
        <w:rPr>
          <w:b/>
          <w:bCs/>
        </w:rPr>
        <w:t xml:space="preserve"> </w:t>
      </w:r>
      <w:r w:rsidR="0024115C">
        <w:rPr>
          <w:b/>
          <w:bCs/>
        </w:rPr>
        <w:t xml:space="preserve">działają </w:t>
      </w:r>
      <w:r w:rsidR="00C55CFD">
        <w:rPr>
          <w:b/>
          <w:bCs/>
        </w:rPr>
        <w:t>w ramach oddolnego projektu StandardyRozstania.pl.</w:t>
      </w:r>
    </w:p>
    <w:p w:rsidR="00C546B1" w:rsidRPr="0025693A" w:rsidRDefault="00C546B1" w:rsidP="007A25D1">
      <w:pPr>
        <w:spacing w:line="276" w:lineRule="auto"/>
        <w:jc w:val="both"/>
        <w:rPr>
          <w:rFonts w:cstheme="minorHAnsi"/>
          <w:b/>
          <w:bCs/>
        </w:rPr>
      </w:pPr>
      <w:r w:rsidRPr="00C546B1">
        <w:rPr>
          <w:b/>
          <w:bCs/>
        </w:rPr>
        <w:t xml:space="preserve">Czym jest </w:t>
      </w:r>
      <w:r w:rsidRPr="0025693A">
        <w:rPr>
          <w:rFonts w:cstheme="minorHAnsi"/>
          <w:b/>
          <w:bCs/>
        </w:rPr>
        <w:t xml:space="preserve">alienacja rodzicielska i kogo dotyczy? </w:t>
      </w:r>
    </w:p>
    <w:p w:rsidR="000F7523" w:rsidRPr="00AC45C5" w:rsidRDefault="00C546B1" w:rsidP="00AC45C5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Hlk38368202"/>
      <w:r w:rsidRPr="0025693A">
        <w:rPr>
          <w:rFonts w:cstheme="minorHAnsi"/>
          <w:i/>
          <w:iCs/>
        </w:rPr>
        <w:t>Istotą alienacji rodzicielskiej jest utworzenie patologicznego rozszczepienia opartego na zbudowaniu dwóch światów i rzeczywistości</w:t>
      </w:r>
      <w:r w:rsidRPr="0025693A">
        <w:rPr>
          <w:rFonts w:cstheme="minorHAnsi"/>
        </w:rPr>
        <w:t xml:space="preserve"> – mówi </w:t>
      </w:r>
      <w:r w:rsidRPr="00AC45C5">
        <w:rPr>
          <w:rFonts w:eastAsia="Times New Roman" w:cstheme="minorHAnsi"/>
          <w:bCs/>
          <w:lang w:eastAsia="pl-PL"/>
        </w:rPr>
        <w:t xml:space="preserve">Agata Jarzyna, </w:t>
      </w:r>
      <w:r w:rsidR="00741DA5" w:rsidRPr="00AC45C5">
        <w:rPr>
          <w:rFonts w:eastAsia="Times New Roman" w:cstheme="minorHAnsi"/>
          <w:lang w:eastAsia="pl-PL"/>
        </w:rPr>
        <w:t>psycholożka i</w:t>
      </w:r>
      <w:r w:rsidR="006F680A">
        <w:rPr>
          <w:rFonts w:eastAsia="Times New Roman" w:cstheme="minorHAnsi"/>
          <w:lang w:eastAsia="pl-PL"/>
        </w:rPr>
        <w:t xml:space="preserve"> mediatorka</w:t>
      </w:r>
      <w:r w:rsidR="00741DA5" w:rsidRPr="00AC45C5">
        <w:rPr>
          <w:rFonts w:eastAsia="Times New Roman" w:cstheme="minorHAnsi"/>
          <w:lang w:eastAsia="pl-PL"/>
        </w:rPr>
        <w:t xml:space="preserve"> z Komitetu Ochrony Praw Dziecka.</w:t>
      </w:r>
    </w:p>
    <w:p w:rsidR="00C546B1" w:rsidRPr="000F7523" w:rsidRDefault="00C546B1" w:rsidP="000F7523">
      <w:pPr>
        <w:spacing w:after="0" w:line="240" w:lineRule="auto"/>
        <w:ind w:firstLine="708"/>
        <w:jc w:val="both"/>
      </w:pPr>
      <w:r w:rsidRPr="0025693A">
        <w:rPr>
          <w:rFonts w:cstheme="minorHAnsi"/>
        </w:rPr>
        <w:t xml:space="preserve">Alienacja rodzicielska to nie tylko fizyczne odseparowywanie dziecka od drugiego rodzica, ale </w:t>
      </w:r>
      <w:r w:rsidR="007A25D1" w:rsidRPr="0025693A">
        <w:rPr>
          <w:rFonts w:cstheme="minorHAnsi"/>
        </w:rPr>
        <w:t>takie zachowanie ma ogromny wpływ n</w:t>
      </w:r>
      <w:r w:rsidRPr="0025693A">
        <w:rPr>
          <w:rFonts w:cstheme="minorHAnsi"/>
        </w:rPr>
        <w:t>a jego psychikę</w:t>
      </w:r>
      <w:r w:rsidR="007A25D1" w:rsidRPr="0025693A">
        <w:rPr>
          <w:rFonts w:cstheme="minorHAnsi"/>
        </w:rPr>
        <w:t>. Rodzice</w:t>
      </w:r>
      <w:r w:rsidR="007A25D1">
        <w:t xml:space="preserve"> sięgają do różnych metod takich jak: </w:t>
      </w:r>
      <w:r w:rsidRPr="00C546B1">
        <w:t xml:space="preserve"> manipulowanie</w:t>
      </w:r>
      <w:r w:rsidR="00806590">
        <w:t xml:space="preserve"> </w:t>
      </w:r>
      <w:r w:rsidRPr="00C546B1">
        <w:t>dzieckiem</w:t>
      </w:r>
      <w:r w:rsidR="007A25D1">
        <w:t xml:space="preserve"> - </w:t>
      </w:r>
      <w:r w:rsidRPr="00C546B1">
        <w:t>czyli wykorzystywanie dziecka w celu zaspokojenia psychologicznych potrzeb rodziców, lekceważenie i podkopywanie autorytetu drugiego rodzica</w:t>
      </w:r>
      <w:r w:rsidR="007A25D1">
        <w:t xml:space="preserve">, </w:t>
      </w:r>
      <w:r w:rsidRPr="00C546B1">
        <w:t xml:space="preserve">wykorzystanie dziecka jako partnera, przyjaciela, powiernika, </w:t>
      </w:r>
      <w:bookmarkEnd w:id="0"/>
      <w:r w:rsidRPr="00C546B1">
        <w:t>traktowanie dziecka jako chorego i słabego, aby zaspokoić swoje potrzeby np. bycia potrzebnym, mniej samotnym, budzenie poczucia winy u dziecka, szantaż emocjonalny (nie kocham cię, nie będę cię kochać jeśli ...)</w:t>
      </w:r>
      <w:r w:rsidRPr="000F7523">
        <w:t xml:space="preserve">. </w:t>
      </w:r>
    </w:p>
    <w:p w:rsidR="00C546B1" w:rsidRPr="000F7523" w:rsidRDefault="00C546B1" w:rsidP="00C546B1">
      <w:pPr>
        <w:spacing w:line="276" w:lineRule="auto"/>
        <w:ind w:firstLine="708"/>
        <w:jc w:val="both"/>
        <w:rPr>
          <w:i/>
          <w:iCs/>
        </w:rPr>
      </w:pPr>
      <w:r w:rsidRPr="000F7523">
        <w:rPr>
          <w:i/>
          <w:iCs/>
        </w:rPr>
        <w:t>M</w:t>
      </w:r>
      <w:r w:rsidRPr="00C546B1">
        <w:rPr>
          <w:i/>
          <w:iCs/>
        </w:rPr>
        <w:t>anipulowanie dzieckiem</w:t>
      </w:r>
      <w:r w:rsidRPr="000F7523">
        <w:rPr>
          <w:i/>
          <w:iCs/>
        </w:rPr>
        <w:t xml:space="preserve"> to także nakłanianie go</w:t>
      </w:r>
      <w:r w:rsidRPr="00C546B1">
        <w:rPr>
          <w:i/>
          <w:iCs/>
        </w:rPr>
        <w:t xml:space="preserve">, </w:t>
      </w:r>
      <w:r w:rsidRPr="000F7523">
        <w:rPr>
          <w:i/>
          <w:iCs/>
        </w:rPr>
        <w:t>a</w:t>
      </w:r>
      <w:r w:rsidRPr="00C546B1">
        <w:rPr>
          <w:i/>
          <w:iCs/>
        </w:rPr>
        <w:t>by opowiedziało się przeciwko drugiemu rodzicowi</w:t>
      </w:r>
      <w:r>
        <w:t xml:space="preserve"> – dodaje</w:t>
      </w:r>
      <w:r w:rsidR="00766EE2">
        <w:t xml:space="preserve"> psy</w:t>
      </w:r>
      <w:r w:rsidR="00262643">
        <w:t xml:space="preserve">cholożka </w:t>
      </w:r>
      <w:r>
        <w:t xml:space="preserve">- </w:t>
      </w:r>
      <w:r w:rsidRPr="00C546B1">
        <w:rPr>
          <w:i/>
          <w:iCs/>
        </w:rPr>
        <w:t>opiekun w tej sytuacji jest niedostępny emocjonalnie tzn. nie reaguje na sygnały dziecka, bagatelizuje jego słowa, nie akceptuje emocji dziecka, nie respektuje jego prywatności</w:t>
      </w:r>
      <w:r w:rsidRPr="000F7523">
        <w:rPr>
          <w:i/>
          <w:iCs/>
        </w:rPr>
        <w:t xml:space="preserve">. </w:t>
      </w:r>
      <w:r w:rsidR="007A25D1">
        <w:rPr>
          <w:i/>
          <w:iCs/>
        </w:rPr>
        <w:t>Dosyć często zdarza się też, że rodzice wpajają</w:t>
      </w:r>
      <w:r w:rsidRPr="00C546B1">
        <w:rPr>
          <w:i/>
          <w:iCs/>
        </w:rPr>
        <w:t xml:space="preserve"> dziecku</w:t>
      </w:r>
      <w:r w:rsidR="007A25D1">
        <w:rPr>
          <w:i/>
          <w:iCs/>
        </w:rPr>
        <w:t xml:space="preserve"> przekonanie</w:t>
      </w:r>
      <w:r w:rsidRPr="00C546B1">
        <w:rPr>
          <w:i/>
          <w:iCs/>
        </w:rPr>
        <w:t>, że „ ma złe geny”</w:t>
      </w:r>
      <w:r w:rsidR="00AC45C5">
        <w:rPr>
          <w:i/>
          <w:iCs/>
        </w:rPr>
        <w:br/>
      </w:r>
      <w:r w:rsidRPr="000F7523">
        <w:rPr>
          <w:i/>
          <w:iCs/>
        </w:rPr>
        <w:t xml:space="preserve"> i </w:t>
      </w:r>
      <w:r w:rsidRPr="00C546B1">
        <w:rPr>
          <w:i/>
          <w:iCs/>
        </w:rPr>
        <w:t>przypi</w:t>
      </w:r>
      <w:r w:rsidR="007A25D1">
        <w:rPr>
          <w:i/>
          <w:iCs/>
        </w:rPr>
        <w:t>sują</w:t>
      </w:r>
      <w:r w:rsidRPr="00C546B1">
        <w:rPr>
          <w:i/>
          <w:iCs/>
        </w:rPr>
        <w:t xml:space="preserve"> mu negatywn</w:t>
      </w:r>
      <w:r w:rsidR="007A25D1">
        <w:rPr>
          <w:i/>
          <w:iCs/>
        </w:rPr>
        <w:t xml:space="preserve">e </w:t>
      </w:r>
      <w:r w:rsidRPr="00C546B1">
        <w:rPr>
          <w:i/>
          <w:iCs/>
        </w:rPr>
        <w:t>cech</w:t>
      </w:r>
      <w:r w:rsidR="007A25D1">
        <w:rPr>
          <w:i/>
          <w:iCs/>
        </w:rPr>
        <w:t>y</w:t>
      </w:r>
      <w:r w:rsidRPr="00C546B1">
        <w:rPr>
          <w:i/>
          <w:iCs/>
        </w:rPr>
        <w:t xml:space="preserve"> znienawidzonego partnera</w:t>
      </w:r>
      <w:r w:rsidRPr="000F7523">
        <w:rPr>
          <w:i/>
          <w:iCs/>
        </w:rPr>
        <w:t xml:space="preserve">. </w:t>
      </w:r>
    </w:p>
    <w:p w:rsidR="000F7523" w:rsidRPr="000F7523" w:rsidRDefault="000F7523" w:rsidP="000F7523">
      <w:pPr>
        <w:spacing w:line="276" w:lineRule="auto"/>
        <w:jc w:val="both"/>
        <w:rPr>
          <w:b/>
        </w:rPr>
      </w:pPr>
      <w:r w:rsidRPr="000F7523">
        <w:rPr>
          <w:b/>
        </w:rPr>
        <w:t xml:space="preserve">Czy jedynym rozwiązaniem dla rodziców będących w sporze, co do </w:t>
      </w:r>
      <w:r w:rsidR="007A25D1">
        <w:rPr>
          <w:b/>
        </w:rPr>
        <w:t>opieki nad</w:t>
      </w:r>
      <w:r w:rsidRPr="000F7523">
        <w:rPr>
          <w:b/>
        </w:rPr>
        <w:t xml:space="preserve"> dziec</w:t>
      </w:r>
      <w:r w:rsidR="00B672BE">
        <w:rPr>
          <w:b/>
        </w:rPr>
        <w:t>kiem</w:t>
      </w:r>
      <w:r w:rsidRPr="000F7523">
        <w:rPr>
          <w:b/>
        </w:rPr>
        <w:t xml:space="preserve"> jest oczekiwanie na rozstrzygnięcie sądu? </w:t>
      </w:r>
    </w:p>
    <w:p w:rsidR="000F7523" w:rsidRDefault="000F7523" w:rsidP="000F7523">
      <w:pPr>
        <w:spacing w:line="276" w:lineRule="auto"/>
        <w:ind w:firstLine="708"/>
        <w:jc w:val="both"/>
      </w:pPr>
      <w:r>
        <w:t xml:space="preserve">Z rozmowy </w:t>
      </w:r>
      <w:r w:rsidRPr="007A25D1">
        <w:t xml:space="preserve">z </w:t>
      </w:r>
      <w:proofErr w:type="spellStart"/>
      <w:r w:rsidRPr="007A25D1">
        <w:t>mec</w:t>
      </w:r>
      <w:proofErr w:type="spellEnd"/>
      <w:r w:rsidRPr="007A25D1">
        <w:t xml:space="preserve">. Anną </w:t>
      </w:r>
      <w:proofErr w:type="spellStart"/>
      <w:r w:rsidRPr="007A25D1">
        <w:t>Szeremeti</w:t>
      </w:r>
      <w:proofErr w:type="spellEnd"/>
      <w:r w:rsidRPr="007A25D1">
        <w:t>, prawnikiem Fundacji ITAKA – Centrum Poszukiwań Ludzi Zaginionych dowiadujemy</w:t>
      </w:r>
      <w:r>
        <w:t xml:space="preserve"> się, że r</w:t>
      </w:r>
      <w:r w:rsidRPr="000F7523">
        <w:t xml:space="preserve">odzice oddający swój spór pod rozstrzygnięcie sądu często nie mają świadomości, że ich postępowanie i predyspozycje wychowawcze będą oceniane przez obce im osoby. Co więcej oboje mogą być niezadowoleni z tej oceny, a polemika w dużej mierze możliwa będzie dopiero w apelacji lub zażaleniu. Alternatywną drogą jest podjęcie mediacji, która daje przestrzeń dla dłuższych wypowiedzi i odformalizowanej możliwości przedstawienia swoich racji. </w:t>
      </w:r>
      <w:r w:rsidR="00AC45C5">
        <w:br/>
      </w:r>
      <w:r w:rsidRPr="000F7523">
        <w:t xml:space="preserve">A każdy z nas ma przecież potrzebę bycia wysłuchanym.  </w:t>
      </w:r>
    </w:p>
    <w:p w:rsidR="007D1D02" w:rsidRDefault="007D1D02" w:rsidP="007D1D02">
      <w:pPr>
        <w:spacing w:line="276" w:lineRule="auto"/>
        <w:jc w:val="both"/>
        <w:rPr>
          <w:b/>
          <w:bCs/>
        </w:rPr>
      </w:pPr>
      <w:r w:rsidRPr="007D1D02">
        <w:rPr>
          <w:b/>
          <w:bCs/>
        </w:rPr>
        <w:t>Może</w:t>
      </w:r>
      <w:r>
        <w:rPr>
          <w:b/>
          <w:bCs/>
        </w:rPr>
        <w:t xml:space="preserve"> zatem</w:t>
      </w:r>
      <w:r w:rsidRPr="007D1D02">
        <w:rPr>
          <w:b/>
          <w:bCs/>
        </w:rPr>
        <w:t xml:space="preserve"> lepiej zacząć od łagodniejszych form rozwiązania konfliktu</w:t>
      </w:r>
      <w:r w:rsidR="002242B4">
        <w:rPr>
          <w:b/>
          <w:bCs/>
        </w:rPr>
        <w:t>?</w:t>
      </w:r>
    </w:p>
    <w:p w:rsidR="007D1D02" w:rsidRDefault="007D1D02" w:rsidP="007D1D02">
      <w:pPr>
        <w:spacing w:line="276" w:lineRule="auto"/>
        <w:ind w:firstLine="708"/>
        <w:jc w:val="both"/>
      </w:pPr>
      <w:r>
        <w:t>Zdaniem Agaty Jarzyny, m</w:t>
      </w:r>
      <w:r w:rsidRPr="00C546B1">
        <w:t xml:space="preserve">ediacja może pomóc rodzicom w znalezieniu wspólnych rozwiązań, które uwzględniają potrzeby dziecka i rodziców, wpływa również na polepszenie komunikacji </w:t>
      </w:r>
      <w:r w:rsidR="00AC45C5">
        <w:br/>
      </w:r>
      <w:r w:rsidRPr="00C546B1">
        <w:t xml:space="preserve">i budowanie współpracy pomiędzy rodzicami. Jednak </w:t>
      </w:r>
      <w:r w:rsidRPr="005C191B">
        <w:rPr>
          <w:rFonts w:cstheme="minorHAnsi"/>
        </w:rPr>
        <w:t>ważne</w:t>
      </w:r>
      <w:r w:rsidR="00C738B6">
        <w:rPr>
          <w:rFonts w:cstheme="minorHAnsi"/>
        </w:rPr>
        <w:t xml:space="preserve"> jest</w:t>
      </w:r>
      <w:r w:rsidRPr="005C191B">
        <w:rPr>
          <w:rFonts w:cstheme="minorHAnsi"/>
        </w:rPr>
        <w:t xml:space="preserve">, by szukać sposobów na porozumiewanie się i współpracę w kwestii wspólnego wychowania dzieci. </w:t>
      </w:r>
      <w:r w:rsidR="002242B4" w:rsidRPr="00AC45C5">
        <w:rPr>
          <w:rFonts w:cstheme="minorHAnsi"/>
        </w:rPr>
        <w:t>P</w:t>
      </w:r>
      <w:r w:rsidRPr="00AC45C5">
        <w:rPr>
          <w:rFonts w:cstheme="minorHAnsi"/>
        </w:rPr>
        <w:t>ogłębianie dystansu</w:t>
      </w:r>
      <w:r w:rsidR="002242B4" w:rsidRPr="00AC45C5">
        <w:rPr>
          <w:rFonts w:cstheme="minorHAnsi"/>
        </w:rPr>
        <w:t xml:space="preserve"> stanowi zagrożenie</w:t>
      </w:r>
      <w:r w:rsidRPr="00AC45C5">
        <w:rPr>
          <w:rFonts w:cstheme="minorHAnsi"/>
        </w:rPr>
        <w:t>, któr</w:t>
      </w:r>
      <w:r w:rsidR="007A25D1" w:rsidRPr="00AC45C5">
        <w:rPr>
          <w:rFonts w:cstheme="minorHAnsi"/>
        </w:rPr>
        <w:t>e</w:t>
      </w:r>
      <w:r w:rsidRPr="00AC45C5">
        <w:rPr>
          <w:rFonts w:cstheme="minorHAnsi"/>
        </w:rPr>
        <w:t xml:space="preserve"> może przerodzić się w ukryty pełen napięcia konflikt</w:t>
      </w:r>
      <w:r w:rsidR="007A25D1" w:rsidRPr="00AC45C5">
        <w:rPr>
          <w:rFonts w:cstheme="minorHAnsi"/>
        </w:rPr>
        <w:t>,</w:t>
      </w:r>
      <w:r w:rsidRPr="00AC45C5">
        <w:rPr>
          <w:rFonts w:cstheme="minorHAnsi"/>
        </w:rPr>
        <w:t xml:space="preserve"> prowadzący do walki o dziecko. Jeśli relacje rodziców są gniewne i wrogie dziecko</w:t>
      </w:r>
      <w:r w:rsidR="00741DA5" w:rsidRPr="00AC45C5">
        <w:rPr>
          <w:rFonts w:eastAsia="Times New Roman" w:cstheme="minorHAnsi"/>
          <w:lang w:eastAsia="pl-PL"/>
        </w:rPr>
        <w:t xml:space="preserve"> nie może swobodnie przemieszczać się pomiędzy rodzicami. </w:t>
      </w:r>
      <w:r w:rsidRPr="005C191B">
        <w:rPr>
          <w:rFonts w:cstheme="minorHAnsi"/>
        </w:rPr>
        <w:t>Jest samotne</w:t>
      </w:r>
      <w:r w:rsidR="004E71C4" w:rsidRPr="005C191B">
        <w:rPr>
          <w:rFonts w:cstheme="minorHAnsi"/>
        </w:rPr>
        <w:t>,</w:t>
      </w:r>
      <w:r w:rsidRPr="005C191B">
        <w:rPr>
          <w:rFonts w:cstheme="minorHAnsi"/>
        </w:rPr>
        <w:t xml:space="preserve"> </w:t>
      </w:r>
      <w:r w:rsidR="004E71C4" w:rsidRPr="00AC45C5">
        <w:rPr>
          <w:rFonts w:eastAsia="Times New Roman" w:cstheme="minorHAnsi"/>
          <w:lang w:eastAsia="pl-PL"/>
        </w:rPr>
        <w:t xml:space="preserve">brak mu poczucia bezpieczeństwa i akceptacji uczuć, które przeżywa w kontakcie z rodzicami. </w:t>
      </w:r>
      <w:r w:rsidRPr="005C191B">
        <w:rPr>
          <w:rFonts w:cstheme="minorHAnsi"/>
        </w:rPr>
        <w:t xml:space="preserve">Może prowadzić to do odcięcia kontaktu i oddzielenia się od </w:t>
      </w:r>
      <w:r w:rsidRPr="005C191B">
        <w:rPr>
          <w:rFonts w:cstheme="minorHAnsi"/>
        </w:rPr>
        <w:lastRenderedPageBreak/>
        <w:t>jednego z rodziców.</w:t>
      </w:r>
      <w:r w:rsidR="002242B4" w:rsidRPr="005C191B">
        <w:rPr>
          <w:rFonts w:cstheme="minorHAnsi"/>
        </w:rPr>
        <w:t xml:space="preserve"> Dlatego nie warto zwlekać i jeśli</w:t>
      </w:r>
      <w:r w:rsidR="002242B4" w:rsidRPr="00AC45C5">
        <w:rPr>
          <w:rFonts w:cstheme="minorHAnsi"/>
        </w:rPr>
        <w:t xml:space="preserve"> sytuacja tego wymaga</w:t>
      </w:r>
      <w:r w:rsidR="002242B4">
        <w:t xml:space="preserve"> skontaktować się </w:t>
      </w:r>
      <w:r w:rsidR="00AC45C5">
        <w:br/>
      </w:r>
      <w:r w:rsidR="002242B4">
        <w:t xml:space="preserve">z mediatorem. </w:t>
      </w:r>
    </w:p>
    <w:p w:rsidR="000F7523" w:rsidRPr="000F7523" w:rsidRDefault="000F7523" w:rsidP="000F7523">
      <w:pPr>
        <w:spacing w:line="276" w:lineRule="auto"/>
        <w:ind w:firstLine="708"/>
        <w:jc w:val="both"/>
      </w:pPr>
      <w:r w:rsidRPr="000F7523">
        <w:rPr>
          <w:i/>
          <w:iCs/>
        </w:rPr>
        <w:t xml:space="preserve">Zawarta przed mediatorem ugoda ma także ten walor, że po zatwierdzeniu przez sąd poprzez nadanie jej klauzuli wykonalności, staje się tytułem wykonawczym takim samym jak np. prawomocne postanowienie. W obecnych realiach, gdy odbywają się nieliczne rozprawy w sprawach rodzinnych, </w:t>
      </w:r>
      <w:r w:rsidR="00AC45C5">
        <w:rPr>
          <w:i/>
          <w:iCs/>
        </w:rPr>
        <w:br/>
      </w:r>
      <w:r w:rsidRPr="000F7523">
        <w:rPr>
          <w:i/>
          <w:iCs/>
        </w:rPr>
        <w:t xml:space="preserve">w wielu miejscach, w tym w organizacjach tworzących Forum, są prowadzone mediacje </w:t>
      </w:r>
      <w:proofErr w:type="spellStart"/>
      <w:r w:rsidRPr="000F7523">
        <w:rPr>
          <w:i/>
          <w:iCs/>
        </w:rPr>
        <w:t>on-line</w:t>
      </w:r>
      <w:proofErr w:type="spellEnd"/>
      <w:r>
        <w:t xml:space="preserve"> – </w:t>
      </w:r>
      <w:r w:rsidR="007D1D02">
        <w:t xml:space="preserve">dodaje </w:t>
      </w:r>
      <w:proofErr w:type="spellStart"/>
      <w:r w:rsidR="007D1D02">
        <w:t>mec</w:t>
      </w:r>
      <w:proofErr w:type="spellEnd"/>
      <w:r w:rsidR="007D1D02">
        <w:t xml:space="preserve">. </w:t>
      </w:r>
      <w:proofErr w:type="spellStart"/>
      <w:r w:rsidR="007D1D02">
        <w:t>Szeremeti</w:t>
      </w:r>
      <w:proofErr w:type="spellEnd"/>
      <w:r>
        <w:t>.</w:t>
      </w:r>
      <w:r w:rsidRPr="000F7523">
        <w:t xml:space="preserve">  </w:t>
      </w:r>
    </w:p>
    <w:p w:rsidR="000F7523" w:rsidRPr="00C546B1" w:rsidRDefault="002242B4" w:rsidP="000F7523">
      <w:pPr>
        <w:spacing w:line="276" w:lineRule="auto"/>
        <w:rPr>
          <w:b/>
          <w:bCs/>
        </w:rPr>
      </w:pPr>
      <w:r>
        <w:rPr>
          <w:b/>
          <w:bCs/>
        </w:rPr>
        <w:t>Kiedy mediacje nie wystarczają…</w:t>
      </w:r>
    </w:p>
    <w:p w:rsidR="000F7523" w:rsidRPr="000F7523" w:rsidRDefault="000F7523" w:rsidP="002242B4">
      <w:pPr>
        <w:spacing w:line="276" w:lineRule="auto"/>
        <w:ind w:firstLine="708"/>
        <w:jc w:val="both"/>
      </w:pPr>
      <w:r w:rsidRPr="000F7523">
        <w:t>Rodzic alienujący jest przekonany o swojej omnipotencji - tylko on rozumie potrzeby swojego dziecka i wie co jest dla niego dobre</w:t>
      </w:r>
      <w:r w:rsidR="00004D94">
        <w:t>. C</w:t>
      </w:r>
      <w:r w:rsidRPr="000F7523">
        <w:t>zęsto taki rodzic ma świadomość, że postępowania w sądach rodzinnych trwają długo, za długo i bezwzględnie to wykorzystuje. Działa metodą faktów dokonanych, a jego otoczenie utwierdza go jeszcze w przekonaniu, że robi dobrze. </w:t>
      </w:r>
      <w:r w:rsidR="002242B4">
        <w:t xml:space="preserve"> </w:t>
      </w:r>
      <w:r w:rsidRPr="000F7523">
        <w:t xml:space="preserve">Rolą odpowiedzialnego prawnika doradzającego rodzicowi alienującemu, nie powinno być ślepe wspieranie jego postawy, ani tym bardziej eskalowanie jego zachowań. </w:t>
      </w:r>
    </w:p>
    <w:p w:rsidR="000F7523" w:rsidRDefault="007A25D1" w:rsidP="000F7523">
      <w:pPr>
        <w:spacing w:line="276" w:lineRule="auto"/>
        <w:jc w:val="both"/>
        <w:rPr>
          <w:i/>
          <w:iCs/>
        </w:rPr>
      </w:pPr>
      <w:r w:rsidRPr="007A25D1">
        <w:rPr>
          <w:i/>
          <w:iCs/>
        </w:rPr>
        <w:t>To po prostu nie leży w interesie klienta.</w:t>
      </w:r>
      <w:r>
        <w:rPr>
          <w:i/>
          <w:iCs/>
        </w:rPr>
        <w:t xml:space="preserve"> </w:t>
      </w:r>
      <w:r w:rsidR="000F7523" w:rsidRPr="000F7523">
        <w:rPr>
          <w:i/>
          <w:iCs/>
        </w:rPr>
        <w:t>Bycie pełnomocnikiem zawsze wymagało pewnej odwagi</w:t>
      </w:r>
      <w:r w:rsidR="00004D94">
        <w:t xml:space="preserve"> – mówi </w:t>
      </w:r>
      <w:proofErr w:type="spellStart"/>
      <w:r w:rsidR="00004D94">
        <w:t>mec</w:t>
      </w:r>
      <w:proofErr w:type="spellEnd"/>
      <w:r w:rsidR="00004D94">
        <w:t xml:space="preserve">. </w:t>
      </w:r>
      <w:proofErr w:type="spellStart"/>
      <w:r w:rsidR="00004D94">
        <w:t>Szeremeti</w:t>
      </w:r>
      <w:proofErr w:type="spellEnd"/>
      <w:r w:rsidR="00004D94">
        <w:t xml:space="preserve"> - </w:t>
      </w:r>
      <w:r w:rsidR="00004D94" w:rsidRPr="002242B4">
        <w:rPr>
          <w:i/>
          <w:iCs/>
        </w:rPr>
        <w:t>o</w:t>
      </w:r>
      <w:r w:rsidR="000F7523" w:rsidRPr="000F7523">
        <w:rPr>
          <w:i/>
          <w:iCs/>
        </w:rPr>
        <w:t xml:space="preserve">dwagi polegającej na zadawaniu trudnych pytań, np. jakie skutki dla dziecka będzie miało kontynuowanie takiego postępowania i czy rodzic naprawdę się na to godzi. </w:t>
      </w:r>
    </w:p>
    <w:p w:rsidR="00A339B4" w:rsidRPr="00AC45C5" w:rsidRDefault="00A339B4" w:rsidP="00A339B4">
      <w:pPr>
        <w:spacing w:line="276" w:lineRule="auto"/>
        <w:jc w:val="both"/>
        <w:rPr>
          <w:b/>
          <w:iCs/>
        </w:rPr>
      </w:pPr>
      <w:r w:rsidRPr="00AC45C5">
        <w:rPr>
          <w:b/>
          <w:iCs/>
        </w:rPr>
        <w:t xml:space="preserve">Prawnik i psycholog, podstawowy zespół do wsparcia rodziny w konflikcie. A jak powinna wyglądać współpraca tandemu? </w:t>
      </w:r>
    </w:p>
    <w:p w:rsidR="00A339B4" w:rsidRDefault="0025693A" w:rsidP="00A339B4">
      <w:pPr>
        <w:spacing w:line="276" w:lineRule="auto"/>
        <w:jc w:val="both"/>
        <w:rPr>
          <w:i/>
          <w:iCs/>
        </w:rPr>
      </w:pPr>
      <w:r>
        <w:rPr>
          <w:iCs/>
        </w:rPr>
        <w:tab/>
      </w:r>
      <w:r w:rsidR="00A339B4" w:rsidRPr="00AC45C5">
        <w:rPr>
          <w:iCs/>
        </w:rPr>
        <w:t>Istnieje konieczność przyjęcia założenia, iż od samego początku wsparcie ma być zarówno prawne jak i psychologiczne. Jak przedstawiać klientowi potrzebę takiego sposobu pracy?</w:t>
      </w:r>
      <w:r w:rsidR="00B27A15">
        <w:rPr>
          <w:i/>
          <w:iCs/>
        </w:rPr>
        <w:t xml:space="preserve"> Współdziałanie powinno </w:t>
      </w:r>
      <w:r w:rsidR="00A339B4" w:rsidRPr="00A339B4">
        <w:rPr>
          <w:i/>
          <w:iCs/>
        </w:rPr>
        <w:t>opierać</w:t>
      </w:r>
      <w:r w:rsidR="00B27A15">
        <w:rPr>
          <w:i/>
          <w:iCs/>
        </w:rPr>
        <w:t xml:space="preserve"> się</w:t>
      </w:r>
      <w:r w:rsidR="00A339B4" w:rsidRPr="00A339B4">
        <w:rPr>
          <w:i/>
          <w:iCs/>
        </w:rPr>
        <w:t xml:space="preserve"> na świadomości podstawowych instrumentów jakie ma prawnik</w:t>
      </w:r>
      <w:r w:rsidR="00AC45C5">
        <w:rPr>
          <w:i/>
          <w:iCs/>
        </w:rPr>
        <w:br/>
      </w:r>
      <w:r w:rsidR="00A339B4" w:rsidRPr="00A339B4">
        <w:rPr>
          <w:i/>
          <w:iCs/>
        </w:rPr>
        <w:t xml:space="preserve"> i psycholog w swojej pracy. Współdziałanie</w:t>
      </w:r>
      <w:r w:rsidR="00A339B4">
        <w:rPr>
          <w:i/>
          <w:iCs/>
        </w:rPr>
        <w:t xml:space="preserve"> to</w:t>
      </w:r>
      <w:r w:rsidR="00B27A15">
        <w:rPr>
          <w:i/>
          <w:iCs/>
        </w:rPr>
        <w:t>,</w:t>
      </w:r>
      <w:r w:rsidR="00A339B4">
        <w:rPr>
          <w:i/>
          <w:iCs/>
        </w:rPr>
        <w:t xml:space="preserve"> powinno być realizowane</w:t>
      </w:r>
      <w:r w:rsidR="00FC5572">
        <w:rPr>
          <w:i/>
          <w:iCs/>
        </w:rPr>
        <w:t xml:space="preserve"> na całej długości wsparcia:</w:t>
      </w:r>
      <w:r w:rsidR="00A339B4" w:rsidRPr="00A339B4">
        <w:rPr>
          <w:i/>
          <w:iCs/>
        </w:rPr>
        <w:t xml:space="preserve"> od chwili ustalania planu działania, w czasie dynamicznych zmian sytuacji rodzinnej,</w:t>
      </w:r>
      <w:r w:rsidR="00455820">
        <w:rPr>
          <w:i/>
          <w:iCs/>
        </w:rPr>
        <w:t xml:space="preserve"> aż</w:t>
      </w:r>
      <w:r w:rsidR="00A339B4" w:rsidRPr="00A339B4">
        <w:rPr>
          <w:i/>
          <w:iCs/>
        </w:rPr>
        <w:t xml:space="preserve"> do czasu zakończenia kon</w:t>
      </w:r>
      <w:r w:rsidR="00455820">
        <w:rPr>
          <w:i/>
          <w:iCs/>
        </w:rPr>
        <w:t>fliktu - zaleca adwokat Robert Ofiara</w:t>
      </w:r>
      <w:r w:rsidR="003C7254">
        <w:rPr>
          <w:i/>
          <w:iCs/>
        </w:rPr>
        <w:t>,</w:t>
      </w:r>
      <w:r w:rsidR="00455820">
        <w:rPr>
          <w:i/>
          <w:iCs/>
        </w:rPr>
        <w:t xml:space="preserve"> </w:t>
      </w:r>
      <w:r w:rsidR="003C7254">
        <w:rPr>
          <w:i/>
          <w:iCs/>
        </w:rPr>
        <w:t>specjalizujący się w sprawach rodzinnych.</w:t>
      </w:r>
    </w:p>
    <w:p w:rsidR="00C55CFD" w:rsidRDefault="00C55CFD" w:rsidP="00A339B4">
      <w:pPr>
        <w:spacing w:line="276" w:lineRule="auto"/>
        <w:jc w:val="both"/>
        <w:rPr>
          <w:i/>
          <w:iCs/>
        </w:rPr>
      </w:pPr>
    </w:p>
    <w:p w:rsidR="00C55CFD" w:rsidRDefault="00C55CFD" w:rsidP="00A339B4">
      <w:pPr>
        <w:spacing w:line="276" w:lineRule="auto"/>
        <w:jc w:val="both"/>
        <w:rPr>
          <w:i/>
          <w:iCs/>
        </w:rPr>
      </w:pPr>
    </w:p>
    <w:p w:rsidR="00C55CFD" w:rsidRDefault="00C55CFD" w:rsidP="00A339B4">
      <w:pPr>
        <w:spacing w:line="276" w:lineRule="auto"/>
        <w:jc w:val="both"/>
        <w:rPr>
          <w:i/>
          <w:iCs/>
        </w:rPr>
      </w:pPr>
    </w:p>
    <w:p w:rsidR="00C55CFD" w:rsidRDefault="00C55CFD" w:rsidP="00A339B4">
      <w:pPr>
        <w:spacing w:line="276" w:lineRule="auto"/>
        <w:jc w:val="both"/>
        <w:rPr>
          <w:i/>
          <w:iCs/>
        </w:rPr>
      </w:pPr>
    </w:p>
    <w:p w:rsidR="00C55CFD" w:rsidRPr="00A339B4" w:rsidRDefault="00C55CFD" w:rsidP="00A339B4">
      <w:pPr>
        <w:spacing w:line="276" w:lineRule="auto"/>
        <w:jc w:val="both"/>
        <w:rPr>
          <w:i/>
          <w:iCs/>
        </w:rPr>
      </w:pPr>
    </w:p>
    <w:p w:rsidR="00A339B4" w:rsidRPr="000F7523" w:rsidRDefault="00A339B4" w:rsidP="000F7523">
      <w:pPr>
        <w:spacing w:line="276" w:lineRule="auto"/>
        <w:jc w:val="both"/>
        <w:rPr>
          <w:i/>
          <w:iCs/>
        </w:rPr>
      </w:pPr>
      <w:r w:rsidRPr="00A339B4">
        <w:rPr>
          <w:i/>
          <w:iCs/>
        </w:rPr>
        <w:t xml:space="preserve"> </w:t>
      </w:r>
    </w:p>
    <w:p w:rsidR="00C546B1" w:rsidRDefault="00C55CFD" w:rsidP="00C55CFD">
      <w:pPr>
        <w:spacing w:line="276" w:lineRule="auto"/>
        <w:jc w:val="center"/>
        <w:rPr>
          <w:b/>
          <w:bCs/>
        </w:rPr>
      </w:pPr>
      <w:r>
        <w:rPr>
          <w:b/>
          <w:bCs/>
        </w:rPr>
        <w:t>***</w:t>
      </w:r>
    </w:p>
    <w:p w:rsidR="009F43F6" w:rsidRPr="00C55CFD" w:rsidRDefault="00C55CFD" w:rsidP="00C55C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C55CFD">
        <w:rPr>
          <w:rFonts w:cstheme="minorHAnsi"/>
          <w:color w:val="000000"/>
          <w:sz w:val="18"/>
          <w:szCs w:val="18"/>
        </w:rPr>
        <w:t>Eksperci są współautorami poradnika dla rodziców i profesjonalistów „Standardy pomocy dziecku w sytuacji rozstania rodziców”, działają w ramach Forum (</w:t>
      </w:r>
      <w:r w:rsidRPr="00C55CFD">
        <w:rPr>
          <w:rFonts w:cstheme="minorHAnsi"/>
          <w:color w:val="E50474"/>
          <w:sz w:val="18"/>
          <w:szCs w:val="18"/>
        </w:rPr>
        <w:t>www.standardyrozstania.pl</w:t>
      </w:r>
      <w:r w:rsidRPr="00C55CFD">
        <w:rPr>
          <w:rFonts w:cstheme="minorHAnsi"/>
          <w:color w:val="000000"/>
          <w:sz w:val="18"/>
          <w:szCs w:val="18"/>
        </w:rPr>
        <w:t>). W skład Forum wchodzą następujące organizacje: Fundacja ITAKA - Centrum Poszukiwań Ludzi Zaginionych, Komitet Ochrony Praw Dziecka, Ogólnopolskie Pogotowie dla Ofiar Przemocy w Rodzinie „Niebieska Linia” IPZ PTP, Robert Ofiara Kancelaria Adwokacka, Specjalistyczna Poradnia Psychologiczno-Pedagogiczna „Uniwersytet dla Rodziców”, Stowarzyszenie Biuro Obsługi Ruchu Inicjatyw Społecznych BORIS, Stowarzyszenie Mediatorów Rodzinnych, Stowarzyszenie na Rzecz Przeciwdziałania Przemocy w Rodzinie „Niebieska Linia”, Stowarzyszenie OPTA.</w:t>
      </w:r>
    </w:p>
    <w:p w:rsidR="008751A3" w:rsidRPr="00657501" w:rsidRDefault="008751A3" w:rsidP="002242B4">
      <w:pPr>
        <w:jc w:val="both"/>
        <w:rPr>
          <w:rFonts w:cstheme="minorHAnsi"/>
          <w:sz w:val="18"/>
          <w:szCs w:val="18"/>
        </w:rPr>
      </w:pPr>
    </w:p>
    <w:sectPr w:rsidR="008751A3" w:rsidRPr="00657501" w:rsidSect="00A7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0A73"/>
    <w:multiLevelType w:val="hybridMultilevel"/>
    <w:tmpl w:val="5216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785D"/>
    <w:multiLevelType w:val="hybridMultilevel"/>
    <w:tmpl w:val="0902E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4BD"/>
    <w:rsid w:val="00004D94"/>
    <w:rsid w:val="00026353"/>
    <w:rsid w:val="0006057F"/>
    <w:rsid w:val="000A07AA"/>
    <w:rsid w:val="000D6191"/>
    <w:rsid w:val="000E32A6"/>
    <w:rsid w:val="000F6A02"/>
    <w:rsid w:val="000F7523"/>
    <w:rsid w:val="001004BD"/>
    <w:rsid w:val="00104A29"/>
    <w:rsid w:val="00151466"/>
    <w:rsid w:val="0015293D"/>
    <w:rsid w:val="00152D21"/>
    <w:rsid w:val="0016578E"/>
    <w:rsid w:val="001B0C20"/>
    <w:rsid w:val="001B5314"/>
    <w:rsid w:val="001C22EC"/>
    <w:rsid w:val="001E48E3"/>
    <w:rsid w:val="002242B4"/>
    <w:rsid w:val="0024115C"/>
    <w:rsid w:val="00246D09"/>
    <w:rsid w:val="0025693A"/>
    <w:rsid w:val="00262643"/>
    <w:rsid w:val="002A3AE3"/>
    <w:rsid w:val="002D244E"/>
    <w:rsid w:val="003725D9"/>
    <w:rsid w:val="003C7254"/>
    <w:rsid w:val="003D7E3D"/>
    <w:rsid w:val="0045104E"/>
    <w:rsid w:val="00455820"/>
    <w:rsid w:val="00461DB4"/>
    <w:rsid w:val="00493F93"/>
    <w:rsid w:val="004A49F3"/>
    <w:rsid w:val="004E71C4"/>
    <w:rsid w:val="005567C5"/>
    <w:rsid w:val="005968EE"/>
    <w:rsid w:val="005C191B"/>
    <w:rsid w:val="005D550E"/>
    <w:rsid w:val="006133D0"/>
    <w:rsid w:val="00632777"/>
    <w:rsid w:val="00653A10"/>
    <w:rsid w:val="00656F54"/>
    <w:rsid w:val="00657501"/>
    <w:rsid w:val="006912E4"/>
    <w:rsid w:val="006B63BE"/>
    <w:rsid w:val="006F680A"/>
    <w:rsid w:val="007249B8"/>
    <w:rsid w:val="00741DA5"/>
    <w:rsid w:val="00766EE2"/>
    <w:rsid w:val="007A25D1"/>
    <w:rsid w:val="007D0981"/>
    <w:rsid w:val="007D1D02"/>
    <w:rsid w:val="007F5644"/>
    <w:rsid w:val="00806590"/>
    <w:rsid w:val="008751A3"/>
    <w:rsid w:val="00892A7F"/>
    <w:rsid w:val="00932A0F"/>
    <w:rsid w:val="00946973"/>
    <w:rsid w:val="009F43F6"/>
    <w:rsid w:val="00A040BD"/>
    <w:rsid w:val="00A07E04"/>
    <w:rsid w:val="00A339B4"/>
    <w:rsid w:val="00A73BC5"/>
    <w:rsid w:val="00A8213A"/>
    <w:rsid w:val="00AC45C5"/>
    <w:rsid w:val="00B27A15"/>
    <w:rsid w:val="00B672BE"/>
    <w:rsid w:val="00C074A0"/>
    <w:rsid w:val="00C32373"/>
    <w:rsid w:val="00C412D5"/>
    <w:rsid w:val="00C546B1"/>
    <w:rsid w:val="00C55CFD"/>
    <w:rsid w:val="00C60825"/>
    <w:rsid w:val="00C66546"/>
    <w:rsid w:val="00C738B6"/>
    <w:rsid w:val="00CE1BD3"/>
    <w:rsid w:val="00CF11B3"/>
    <w:rsid w:val="00D77F60"/>
    <w:rsid w:val="00DB233F"/>
    <w:rsid w:val="00DC0AC0"/>
    <w:rsid w:val="00DD26D0"/>
    <w:rsid w:val="00E11406"/>
    <w:rsid w:val="00E851B7"/>
    <w:rsid w:val="00F1067B"/>
    <w:rsid w:val="00F652E1"/>
    <w:rsid w:val="00FC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63B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6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6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0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0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0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0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082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5104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E32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2666-A98B-4424-8615-B12A0C1D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ITAKA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ITAKA</dc:creator>
  <cp:lastModifiedBy>ALPREX</cp:lastModifiedBy>
  <cp:revision>16</cp:revision>
  <cp:lastPrinted>2019-05-15T13:38:00Z</cp:lastPrinted>
  <dcterms:created xsi:type="dcterms:W3CDTF">2020-04-22T14:58:00Z</dcterms:created>
  <dcterms:modified xsi:type="dcterms:W3CDTF">2020-04-23T07:54:00Z</dcterms:modified>
</cp:coreProperties>
</file>